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AA6310">
            <w:pPr>
              <w:tabs>
                <w:tab w:val="left" w:pos="4500"/>
              </w:tabs>
            </w:pPr>
            <w:r w:rsidRPr="009851D2">
              <w:t>Утверждено</w:t>
            </w:r>
          </w:p>
          <w:p w:rsidR="00B53CF4" w:rsidRPr="009851D2" w:rsidRDefault="000F4191" w:rsidP="00AA6310">
            <w:pPr>
              <w:tabs>
                <w:tab w:val="left" w:pos="4500"/>
              </w:tabs>
            </w:pPr>
            <w:r w:rsidRPr="009851D2">
              <w:t xml:space="preserve">приказом </w:t>
            </w:r>
            <w:r w:rsidR="00B53CF4" w:rsidRPr="009851D2">
              <w:t>руководителя</w:t>
            </w:r>
          </w:p>
          <w:p w:rsidR="000F4191" w:rsidRPr="009851D2" w:rsidRDefault="000F4191" w:rsidP="00AA6310">
            <w:pPr>
              <w:tabs>
                <w:tab w:val="left" w:pos="4500"/>
              </w:tabs>
            </w:pPr>
            <w:r w:rsidRPr="009851D2">
              <w:t>Невско-Ладожского БВУ</w:t>
            </w:r>
          </w:p>
          <w:p w:rsidR="00286158" w:rsidRDefault="000F4191" w:rsidP="00AA6310">
            <w:pPr>
              <w:tabs>
                <w:tab w:val="left" w:pos="4500"/>
              </w:tabs>
            </w:pPr>
            <w:r w:rsidRPr="009851D2">
              <w:t xml:space="preserve">от </w:t>
            </w:r>
            <w:r w:rsidR="00FA6E48" w:rsidRPr="009851D2">
              <w:t>2</w:t>
            </w:r>
            <w:r w:rsidR="009851D2">
              <w:t>6</w:t>
            </w:r>
            <w:r w:rsidRPr="009851D2">
              <w:t>.</w:t>
            </w:r>
            <w:r w:rsidR="009851D2">
              <w:t>01</w:t>
            </w:r>
            <w:r w:rsidRPr="009851D2">
              <w:t>.201</w:t>
            </w:r>
            <w:r w:rsidR="00471428">
              <w:t>8 № А2-34/41</w:t>
            </w:r>
            <w:r w:rsidR="00581209">
              <w:t>3</w:t>
            </w:r>
            <w:r w:rsidRPr="009851D2">
              <w:t>-</w:t>
            </w:r>
            <w:r w:rsidR="00A67344" w:rsidRPr="009851D2">
              <w:t>2</w:t>
            </w:r>
            <w:r w:rsidR="009851D2">
              <w:t>5</w:t>
            </w:r>
            <w:r w:rsidR="00581209">
              <w:t>9</w:t>
            </w:r>
          </w:p>
          <w:p w:rsidR="00AA6310" w:rsidRDefault="00AA6310" w:rsidP="00AA6310">
            <w:pPr>
              <w:tabs>
                <w:tab w:val="left" w:pos="4500"/>
              </w:tabs>
            </w:pPr>
            <w:r>
              <w:t>(с изменениями, внесенными</w:t>
            </w:r>
          </w:p>
          <w:p w:rsidR="00AA6310" w:rsidRPr="009851D2" w:rsidRDefault="00AA6310" w:rsidP="00AA6310">
            <w:pPr>
              <w:tabs>
                <w:tab w:val="left" w:pos="4500"/>
              </w:tabs>
            </w:pPr>
            <w:r w:rsidRPr="009851D2">
              <w:t>приказом руководителя</w:t>
            </w:r>
          </w:p>
          <w:p w:rsidR="00AA6310" w:rsidRPr="009851D2" w:rsidRDefault="00AA6310" w:rsidP="00AA6310">
            <w:pPr>
              <w:tabs>
                <w:tab w:val="left" w:pos="4500"/>
              </w:tabs>
            </w:pPr>
            <w:r w:rsidRPr="009851D2">
              <w:t>Невско-Ладожского БВУ</w:t>
            </w:r>
          </w:p>
          <w:p w:rsidR="00AA6310" w:rsidRDefault="00AA6310" w:rsidP="00AA6310">
            <w:pPr>
              <w:tabs>
                <w:tab w:val="left" w:pos="4500"/>
              </w:tabs>
            </w:pPr>
            <w:r w:rsidRPr="009851D2">
              <w:t xml:space="preserve">от </w:t>
            </w:r>
            <w:r>
              <w:t>12</w:t>
            </w:r>
            <w:r w:rsidRPr="009851D2">
              <w:t>.</w:t>
            </w:r>
            <w:r>
              <w:t>02</w:t>
            </w:r>
            <w:r w:rsidRPr="009851D2">
              <w:t>.201</w:t>
            </w:r>
            <w:r>
              <w:t>8 № А2-34</w:t>
            </w:r>
            <w:r w:rsidRPr="009851D2">
              <w:t>-2</w:t>
            </w:r>
            <w:r>
              <w:t>63)</w:t>
            </w:r>
          </w:p>
          <w:p w:rsidR="00AA6310" w:rsidRPr="009851D2" w:rsidRDefault="00AA6310" w:rsidP="00AA6310">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41</w:t>
      </w:r>
      <w:r w:rsidR="00581209">
        <w:rPr>
          <w:b/>
          <w:bCs/>
        </w:rPr>
        <w:t>3</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D63AC0">
        <w:t>Онежского озера</w:t>
      </w:r>
      <w:r w:rsidR="00392DE1" w:rsidRPr="00392DE1">
        <w:t>:</w:t>
      </w:r>
      <w:r w:rsidR="00A868CD" w:rsidRPr="00A868CD">
        <w:t xml:space="preserve"> </w:t>
      </w:r>
      <w:r w:rsidR="00521F4C">
        <w:t xml:space="preserve">Республика Карелия, </w:t>
      </w:r>
      <w:r w:rsidR="00D63AC0" w:rsidRPr="00D81DDE">
        <w:t xml:space="preserve">Прионежский район, </w:t>
      </w:r>
      <w:r w:rsidR="0007539C">
        <w:t xml:space="preserve">пос. </w:t>
      </w:r>
      <w:proofErr w:type="spellStart"/>
      <w:r w:rsidR="0007539C">
        <w:t>Кварцитный</w:t>
      </w:r>
      <w:proofErr w:type="spellEnd"/>
      <w:r w:rsidR="00392DE1" w:rsidRPr="00392DE1">
        <w:t>, площадью</w:t>
      </w:r>
      <w:r w:rsidR="0007539C">
        <w:t> </w:t>
      </w:r>
      <w:r w:rsidR="00392DE1" w:rsidRPr="00392DE1">
        <w:t>0,</w:t>
      </w:r>
      <w:r w:rsidR="009324D3">
        <w:t>0</w:t>
      </w:r>
      <w:r w:rsidR="0007539C">
        <w:t>07</w:t>
      </w:r>
      <w:r w:rsidR="00521F4C">
        <w:t xml:space="preserve">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581209" w:rsidRPr="00687ED6" w:rsidTr="00581209">
        <w:trPr>
          <w:jc w:val="center"/>
        </w:trPr>
        <w:tc>
          <w:tcPr>
            <w:tcW w:w="879" w:type="dxa"/>
            <w:vMerge w:val="restart"/>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581209" w:rsidRPr="00687ED6" w:rsidTr="00581209">
        <w:trPr>
          <w:jc w:val="center"/>
        </w:trPr>
        <w:tc>
          <w:tcPr>
            <w:tcW w:w="879" w:type="dxa"/>
            <w:vMerge/>
            <w:vAlign w:val="center"/>
          </w:tcPr>
          <w:p w:rsidR="00581209" w:rsidRPr="00D647CD" w:rsidRDefault="00581209" w:rsidP="008870E4">
            <w:pPr>
              <w:pStyle w:val="ConsPlusNonformat"/>
              <w:widowControl/>
              <w:jc w:val="center"/>
              <w:rPr>
                <w:rFonts w:ascii="Times New Roman" w:hAnsi="Times New Roman"/>
                <w:b/>
                <w:sz w:val="22"/>
                <w:szCs w:val="22"/>
              </w:rPr>
            </w:pPr>
          </w:p>
        </w:tc>
        <w:tc>
          <w:tcPr>
            <w:tcW w:w="2528"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581209" w:rsidRPr="00687ED6" w:rsidTr="00581209">
        <w:trPr>
          <w:jc w:val="center"/>
        </w:trPr>
        <w:tc>
          <w:tcPr>
            <w:tcW w:w="879"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1</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7285</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Pr>
                <w:rFonts w:ascii="Times New Roman" w:hAnsi="Times New Roman"/>
                <w:sz w:val="24"/>
                <w:szCs w:val="24"/>
              </w:rPr>
              <w:t>46,</w:t>
            </w:r>
            <w:r w:rsidRPr="004E7092">
              <w:rPr>
                <w:rFonts w:ascii="Times New Roman" w:hAnsi="Times New Roman"/>
                <w:sz w:val="24"/>
                <w:szCs w:val="24"/>
              </w:rPr>
              <w:t>9174</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2</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6394</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9356</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9206</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5075</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4</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9713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4818</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5</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2603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6108</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6</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5216</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7884</w:t>
            </w:r>
            <w:r w:rsidRPr="004E7092">
              <w:rPr>
                <w:rFonts w:ascii="Times New Roman" w:hAnsi="Times New Roman"/>
                <w:sz w:val="24"/>
                <w:szCs w:val="24"/>
                <w:vertAlign w:val="superscript"/>
                <w:lang w:val="en-US"/>
              </w:rPr>
              <w:t>’’</w:t>
            </w:r>
          </w:p>
        </w:tc>
      </w:tr>
      <w:tr w:rsidR="00581209" w:rsidRPr="00687ED6" w:rsidTr="00581209">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7</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Pr>
                <w:rFonts w:ascii="Times New Roman" w:hAnsi="Times New Roman"/>
                <w:sz w:val="24"/>
                <w:szCs w:val="24"/>
              </w:rPr>
              <w:t>36,</w:t>
            </w:r>
            <w:r w:rsidRPr="004E7092">
              <w:rPr>
                <w:rFonts w:ascii="Times New Roman" w:hAnsi="Times New Roman"/>
                <w:sz w:val="24"/>
                <w:szCs w:val="24"/>
              </w:rPr>
              <w:t>5813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8672</w:t>
            </w:r>
            <w:r w:rsidRPr="004E7092">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581209" w:rsidRDefault="000F4191" w:rsidP="00581209">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D63AC0">
        <w:t>Онежского озера</w:t>
      </w:r>
      <w:r w:rsidR="00D63AC0" w:rsidRPr="00392DE1">
        <w:t>:</w:t>
      </w:r>
      <w:r w:rsidR="00D63AC0" w:rsidRPr="00A868CD">
        <w:t xml:space="preserve"> </w:t>
      </w:r>
      <w:r w:rsidR="0007539C">
        <w:t xml:space="preserve">Республика Карелия, </w:t>
      </w:r>
      <w:r w:rsidR="0007539C" w:rsidRPr="00D81DDE">
        <w:t xml:space="preserve">Прионежский район, </w:t>
      </w:r>
      <w:r w:rsidR="0007539C">
        <w:t xml:space="preserve">пос. </w:t>
      </w:r>
      <w:proofErr w:type="spellStart"/>
      <w:r w:rsidR="0007539C">
        <w:t>Кварцитный</w:t>
      </w:r>
      <w:proofErr w:type="spellEnd"/>
      <w:r w:rsidR="0007539C" w:rsidRPr="00392DE1">
        <w:t>, площадью</w:t>
      </w:r>
      <w:r w:rsidR="0007539C">
        <w:t> </w:t>
      </w:r>
      <w:r w:rsidR="00581209" w:rsidRPr="00392DE1">
        <w:t>0,</w:t>
      </w:r>
      <w:r w:rsidR="00581209">
        <w:t xml:space="preserve">007 </w:t>
      </w:r>
      <w:r w:rsidR="00581209" w:rsidRPr="00392DE1">
        <w:t>км</w:t>
      </w:r>
      <w:r w:rsidR="00581209" w:rsidRPr="00392DE1">
        <w:rPr>
          <w:vertAlign w:val="superscript"/>
        </w:rPr>
        <w:t>2</w:t>
      </w:r>
      <w:r w:rsidR="00581209" w:rsidRPr="00392DE1">
        <w:t>, с координатами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581209" w:rsidRPr="00687ED6" w:rsidTr="008870E4">
        <w:trPr>
          <w:jc w:val="center"/>
        </w:trPr>
        <w:tc>
          <w:tcPr>
            <w:tcW w:w="879" w:type="dxa"/>
            <w:vMerge w:val="restart"/>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581209" w:rsidRPr="00687ED6" w:rsidTr="008870E4">
        <w:trPr>
          <w:jc w:val="center"/>
        </w:trPr>
        <w:tc>
          <w:tcPr>
            <w:tcW w:w="879" w:type="dxa"/>
            <w:vMerge/>
            <w:vAlign w:val="center"/>
          </w:tcPr>
          <w:p w:rsidR="00581209" w:rsidRPr="00D647CD" w:rsidRDefault="00581209" w:rsidP="008870E4">
            <w:pPr>
              <w:pStyle w:val="ConsPlusNonformat"/>
              <w:widowControl/>
              <w:jc w:val="center"/>
              <w:rPr>
                <w:rFonts w:ascii="Times New Roman" w:hAnsi="Times New Roman"/>
                <w:b/>
                <w:sz w:val="22"/>
                <w:szCs w:val="22"/>
              </w:rPr>
            </w:pPr>
          </w:p>
        </w:tc>
        <w:tc>
          <w:tcPr>
            <w:tcW w:w="2528"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581209" w:rsidRPr="00687ED6" w:rsidTr="008870E4">
        <w:trPr>
          <w:jc w:val="center"/>
        </w:trPr>
        <w:tc>
          <w:tcPr>
            <w:tcW w:w="879"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581209" w:rsidRPr="00D647CD" w:rsidRDefault="00581209"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1</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7285</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Pr>
                <w:rFonts w:ascii="Times New Roman" w:hAnsi="Times New Roman"/>
                <w:sz w:val="24"/>
                <w:szCs w:val="24"/>
              </w:rPr>
              <w:t>46,</w:t>
            </w:r>
            <w:r w:rsidRPr="004E7092">
              <w:rPr>
                <w:rFonts w:ascii="Times New Roman" w:hAnsi="Times New Roman"/>
                <w:sz w:val="24"/>
                <w:szCs w:val="24"/>
              </w:rPr>
              <w:t>9174</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2</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6394</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9356</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9206</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5075</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4</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9713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4818</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5</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2603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6108</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6</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5216</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7884</w:t>
            </w:r>
            <w:r w:rsidRPr="004E7092">
              <w:rPr>
                <w:rFonts w:ascii="Times New Roman" w:hAnsi="Times New Roman"/>
                <w:sz w:val="24"/>
                <w:szCs w:val="24"/>
                <w:vertAlign w:val="superscript"/>
                <w:lang w:val="en-US"/>
              </w:rPr>
              <w:t>’’</w:t>
            </w:r>
          </w:p>
        </w:tc>
      </w:tr>
      <w:tr w:rsidR="00581209" w:rsidRPr="00687ED6" w:rsidTr="008870E4">
        <w:trPr>
          <w:jc w:val="center"/>
        </w:trPr>
        <w:tc>
          <w:tcPr>
            <w:tcW w:w="879"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7</w:t>
            </w:r>
          </w:p>
        </w:tc>
        <w:tc>
          <w:tcPr>
            <w:tcW w:w="2528" w:type="dxa"/>
          </w:tcPr>
          <w:p w:rsidR="00581209" w:rsidRPr="004E7092" w:rsidRDefault="00581209"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Pr>
                <w:rFonts w:ascii="Times New Roman" w:hAnsi="Times New Roman"/>
                <w:sz w:val="24"/>
                <w:szCs w:val="24"/>
              </w:rPr>
              <w:t>36,</w:t>
            </w:r>
            <w:r w:rsidRPr="004E7092">
              <w:rPr>
                <w:rFonts w:ascii="Times New Roman" w:hAnsi="Times New Roman"/>
                <w:sz w:val="24"/>
                <w:szCs w:val="24"/>
              </w:rPr>
              <w:t>5813</w:t>
            </w:r>
            <w:r w:rsidRPr="004E7092">
              <w:rPr>
                <w:rFonts w:ascii="Times New Roman" w:hAnsi="Times New Roman"/>
                <w:sz w:val="24"/>
                <w:szCs w:val="24"/>
                <w:vertAlign w:val="superscript"/>
                <w:lang w:val="en-US"/>
              </w:rPr>
              <w:t>’’</w:t>
            </w:r>
          </w:p>
        </w:tc>
        <w:tc>
          <w:tcPr>
            <w:tcW w:w="2292" w:type="dxa"/>
          </w:tcPr>
          <w:p w:rsidR="00581209" w:rsidRPr="004E7092" w:rsidRDefault="00581209"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8672</w:t>
            </w:r>
            <w:r w:rsidRPr="004E7092">
              <w:rPr>
                <w:rFonts w:ascii="Times New Roman" w:hAnsi="Times New Roman"/>
                <w:sz w:val="24"/>
                <w:szCs w:val="24"/>
                <w:vertAlign w:val="superscript"/>
                <w:lang w:val="en-US"/>
              </w:rPr>
              <w:t>’’</w:t>
            </w:r>
          </w:p>
        </w:tc>
      </w:tr>
    </w:tbl>
    <w:p w:rsidR="000F4191" w:rsidRDefault="000F4191" w:rsidP="00581209">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AA6310" w:rsidRPr="00370F5C" w:rsidRDefault="00AA6310" w:rsidP="00AA6310">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D63AC0">
        <w:rPr>
          <w:b/>
        </w:rPr>
        <w:t>0</w:t>
      </w:r>
      <w:r w:rsidR="0007539C">
        <w:rPr>
          <w:b/>
        </w:rPr>
        <w:t>4</w:t>
      </w:r>
      <w:r w:rsidR="00A37489" w:rsidRPr="00A37489">
        <w:rPr>
          <w:b/>
        </w:rPr>
        <w:t xml:space="preserve"> апреля 2018 г.</w:t>
      </w:r>
      <w:r w:rsidRPr="00A37489">
        <w:rPr>
          <w:b/>
        </w:rPr>
        <w:t xml:space="preserve"> </w:t>
      </w:r>
      <w:r w:rsidR="00AA6310">
        <w:rPr>
          <w:b/>
        </w:rPr>
        <w:t>с</w:t>
      </w:r>
      <w:r w:rsidRPr="00A37489">
        <w:rPr>
          <w:b/>
        </w:rPr>
        <w:t xml:space="preserve"> 1</w:t>
      </w:r>
      <w:r w:rsidR="00581209">
        <w:rPr>
          <w:b/>
        </w:rPr>
        <w:t>5</w:t>
      </w:r>
      <w:r w:rsidRPr="00A37489">
        <w:rPr>
          <w:b/>
        </w:rPr>
        <w:t xml:space="preserve">:00 </w:t>
      </w:r>
      <w:r w:rsidR="00AA6310">
        <w:rPr>
          <w:b/>
        </w:rPr>
        <w:t xml:space="preserve">по 15:20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D63AC0">
        <w:rPr>
          <w:b/>
          <w:i/>
        </w:rPr>
        <w:t>1</w:t>
      </w:r>
      <w:r w:rsidR="00581209">
        <w:rPr>
          <w:b/>
          <w:i/>
        </w:rPr>
        <w:t>3</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581209" w:rsidP="00581209">
            <w:pPr>
              <w:shd w:val="clear" w:color="auto" w:fill="FFFFFF"/>
              <w:tabs>
                <w:tab w:val="left" w:pos="12489"/>
              </w:tabs>
              <w:autoSpaceDE w:val="0"/>
              <w:autoSpaceDN w:val="0"/>
              <w:jc w:val="both"/>
              <w:rPr>
                <w:bCs/>
                <w:kern w:val="28"/>
              </w:rPr>
            </w:pPr>
            <w:r>
              <w:rPr>
                <w:bCs/>
                <w:kern w:val="28"/>
              </w:rPr>
              <w:t>4</w:t>
            </w:r>
            <w:r w:rsidR="0007539C">
              <w:rPr>
                <w:bCs/>
                <w:kern w:val="28"/>
              </w:rPr>
              <w:t>1</w:t>
            </w:r>
            <w:r>
              <w:rPr>
                <w:bCs/>
                <w:kern w:val="28"/>
              </w:rPr>
              <w:t>6</w:t>
            </w:r>
            <w:r w:rsidR="0007539C">
              <w:rPr>
                <w:bCs/>
                <w:kern w:val="28"/>
              </w:rPr>
              <w:t>0</w:t>
            </w:r>
            <w:r w:rsidR="005B293B">
              <w:rPr>
                <w:bCs/>
                <w:kern w:val="28"/>
              </w:rPr>
              <w:t>,</w:t>
            </w:r>
            <w:r>
              <w:rPr>
                <w:bCs/>
                <w:kern w:val="28"/>
              </w:rPr>
              <w:t>1</w:t>
            </w:r>
            <w:r w:rsidR="009807E6">
              <w:rPr>
                <w:bCs/>
                <w:kern w:val="28"/>
              </w:rPr>
              <w:t>0</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581209" w:rsidP="00581209">
            <w:pPr>
              <w:shd w:val="clear" w:color="auto" w:fill="FFFFFF"/>
              <w:tabs>
                <w:tab w:val="left" w:pos="12489"/>
              </w:tabs>
              <w:autoSpaceDE w:val="0"/>
              <w:autoSpaceDN w:val="0"/>
              <w:jc w:val="both"/>
              <w:rPr>
                <w:bCs/>
                <w:kern w:val="28"/>
              </w:rPr>
            </w:pPr>
            <w:r>
              <w:rPr>
                <w:bCs/>
                <w:kern w:val="28"/>
              </w:rPr>
              <w:t>416</w:t>
            </w:r>
            <w:r w:rsidR="005B293B">
              <w:rPr>
                <w:bCs/>
                <w:kern w:val="28"/>
              </w:rPr>
              <w:t>,</w:t>
            </w:r>
            <w:r w:rsidR="00D63AC0">
              <w:rPr>
                <w:bCs/>
                <w:kern w:val="28"/>
              </w:rPr>
              <w:t>0</w:t>
            </w:r>
            <w:r>
              <w:rPr>
                <w:bCs/>
                <w:kern w:val="28"/>
              </w:rPr>
              <w:t>1</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A4F90"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3A4F90" w:rsidRDefault="003A4F90">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 xml:space="preserve">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lastRenderedPageBreak/>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w:t>
      </w:r>
      <w:r w:rsidRPr="005E298F">
        <w:rPr>
          <w:rFonts w:ascii="Times New Roman" w:hAnsi="Times New Roman" w:cs="Times New Roman"/>
          <w:sz w:val="24"/>
          <w:szCs w:val="24"/>
        </w:rPr>
        <w:lastRenderedPageBreak/>
        <w:t>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AA6310" w:rsidRPr="00B72042" w:rsidRDefault="00AA6310" w:rsidP="00AA6310">
      <w:pPr>
        <w:pStyle w:val="a6"/>
        <w:numPr>
          <w:ilvl w:val="0"/>
          <w:numId w:val="4"/>
        </w:numPr>
        <w:spacing w:before="120"/>
        <w:ind w:left="1134" w:hanging="425"/>
        <w:outlineLvl w:val="0"/>
        <w:rPr>
          <w:b/>
        </w:rPr>
      </w:pPr>
      <w:r w:rsidRPr="00B72042">
        <w:rPr>
          <w:b/>
        </w:rPr>
        <w:t>ПОРЯДОК ПРОВЕДЕНИЯ АУКЦИОНА</w:t>
      </w:r>
    </w:p>
    <w:p w:rsidR="00AA6310" w:rsidRDefault="00AA6310" w:rsidP="00AA6310">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AA6310" w:rsidRDefault="00AA6310" w:rsidP="00AA6310">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AA6310" w:rsidRDefault="00AA6310" w:rsidP="00AA6310">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AA6310" w:rsidRDefault="00AA6310" w:rsidP="00AA6310">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AA6310" w:rsidRPr="002C3E80" w:rsidRDefault="00AA6310" w:rsidP="00AA6310">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A6310" w:rsidRPr="005E298F" w:rsidRDefault="00AA6310" w:rsidP="00AA6310">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AA6310" w:rsidRPr="00DE10EF"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AA6310" w:rsidRPr="00DE10EF" w:rsidRDefault="00AA6310" w:rsidP="00AA6310">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выходить из помещения до объявления председательствующим о завершении аукциона, либо о начале перерыва.</w:t>
      </w:r>
    </w:p>
    <w:p w:rsidR="00AA6310" w:rsidRPr="00DE10EF"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AA6310" w:rsidRPr="00DE10EF"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AA6310" w:rsidRPr="00DE10EF"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AA6310" w:rsidRPr="00DE10EF"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AA6310" w:rsidRPr="005E298F" w:rsidRDefault="00AA6310" w:rsidP="00AA6310">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AA6310" w:rsidRPr="006D5567" w:rsidRDefault="00AA6310" w:rsidP="00AA6310">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AA6310" w:rsidRPr="006D5567"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AA6310" w:rsidRPr="006D5567"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AA6310" w:rsidRDefault="00AA6310" w:rsidP="00AA631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AA6310" w:rsidRPr="00870DC5" w:rsidRDefault="00AA6310" w:rsidP="00AA6310">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AA6310" w:rsidRPr="00870DC5" w:rsidRDefault="00AA6310" w:rsidP="00AA6310">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AA6310" w:rsidRPr="00870DC5" w:rsidRDefault="00AA6310" w:rsidP="00AA6310">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A6310" w:rsidRPr="00C01933" w:rsidRDefault="00AA6310" w:rsidP="00AA6310">
      <w:pPr>
        <w:pStyle w:val="a6"/>
        <w:numPr>
          <w:ilvl w:val="0"/>
          <w:numId w:val="4"/>
        </w:numPr>
        <w:spacing w:before="120"/>
        <w:ind w:left="1134" w:hanging="425"/>
        <w:outlineLvl w:val="0"/>
        <w:rPr>
          <w:b/>
        </w:rPr>
      </w:pPr>
      <w:r w:rsidRPr="00C01933">
        <w:rPr>
          <w:b/>
        </w:rPr>
        <w:t>ЗАКЛЮЧЕНИЕ ДОГОВОРА ВОДОПОЛЬЗОВАНИЯ</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AA6310" w:rsidRPr="0068309B" w:rsidRDefault="00AA6310" w:rsidP="00AA6310">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AA6310" w:rsidRPr="0068309B" w:rsidRDefault="00AA6310" w:rsidP="00AA6310">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AA6310" w:rsidRDefault="00AA6310" w:rsidP="00AA6310">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AA6310" w:rsidRDefault="00AA6310" w:rsidP="00AA6310">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w:t>
      </w:r>
      <w:r w:rsidRPr="00E57913">
        <w:rPr>
          <w:rFonts w:ascii="Times New Roman" w:hAnsi="Times New Roman" w:cs="Times New Roman"/>
          <w:sz w:val="24"/>
          <w:szCs w:val="24"/>
        </w:rPr>
        <w:lastRenderedPageBreak/>
        <w:t>а также документ, предусмотренный подпунктом «б» пункта 8.1. настоящего раздела аукционной документации.</w:t>
      </w:r>
    </w:p>
    <w:p w:rsidR="00AA6310" w:rsidRDefault="00AA6310" w:rsidP="00AA6310">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AA6310" w:rsidRPr="0068309B" w:rsidRDefault="00AA6310" w:rsidP="00AA6310">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A6310" w:rsidRPr="006C41A9" w:rsidRDefault="00AA6310" w:rsidP="00AA6310">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AA6310" w:rsidRPr="006C41A9" w:rsidRDefault="00AA6310" w:rsidP="00AA6310">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AA6310" w:rsidRPr="00E56297" w:rsidRDefault="00AA6310" w:rsidP="00AA6310">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AA6310" w:rsidRPr="00E56297" w:rsidRDefault="00AA6310" w:rsidP="00AA6310">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AA6310" w:rsidRPr="00E56297" w:rsidRDefault="00AA6310" w:rsidP="00AA6310">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AA6310" w:rsidRPr="00C01933"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AA6310"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AA6310" w:rsidRDefault="00AA6310" w:rsidP="00AA6310">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A6310" w:rsidRPr="00642EC8" w:rsidRDefault="00AA6310" w:rsidP="00AA6310">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w:t>
      </w:r>
      <w:r w:rsidRPr="00C01933">
        <w:rPr>
          <w:rFonts w:ascii="Times New Roman" w:hAnsi="Times New Roman" w:cs="Times New Roman"/>
          <w:sz w:val="24"/>
          <w:szCs w:val="24"/>
        </w:rPr>
        <w:lastRenderedPageBreak/>
        <w:t xml:space="preserve">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AA6310" w:rsidRPr="00E56297" w:rsidRDefault="00AA6310" w:rsidP="00AA6310">
      <w:pPr>
        <w:pStyle w:val="a6"/>
        <w:keepNext/>
        <w:numPr>
          <w:ilvl w:val="0"/>
          <w:numId w:val="4"/>
        </w:numPr>
        <w:spacing w:before="120"/>
        <w:ind w:left="1134" w:hanging="425"/>
        <w:outlineLvl w:val="0"/>
        <w:rPr>
          <w:b/>
        </w:rPr>
      </w:pPr>
      <w:r w:rsidRPr="00E56297">
        <w:rPr>
          <w:b/>
        </w:rPr>
        <w:t>ПОРЯДОК ВОЗВРАТА ЗАДАТКА</w:t>
      </w:r>
    </w:p>
    <w:p w:rsidR="00AA6310" w:rsidRPr="00C01933" w:rsidRDefault="00AA6310" w:rsidP="00AA6310">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AA6310" w:rsidRPr="00E56297" w:rsidRDefault="00AA6310" w:rsidP="00AA6310">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AA6310" w:rsidRPr="00E56297" w:rsidRDefault="00AA6310" w:rsidP="00AA6310">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AA6310" w:rsidRPr="00E56297" w:rsidRDefault="00AA6310" w:rsidP="00AA6310">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AA6310" w:rsidRPr="00E56297" w:rsidRDefault="00AA6310" w:rsidP="00AA6310">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AA6310" w:rsidRPr="00E57913" w:rsidRDefault="00AA6310" w:rsidP="00AA6310">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AA6310" w:rsidRPr="00C01933" w:rsidRDefault="00AA6310" w:rsidP="00AA6310">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AA6310" w:rsidRPr="006C41A9" w:rsidRDefault="00AA6310" w:rsidP="00AA6310">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AA6310" w:rsidP="00AA6310">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41</w:t>
      </w:r>
      <w:r w:rsidR="00DA2AE3">
        <w:rPr>
          <w:b/>
        </w:rPr>
        <w:t>3</w:t>
      </w:r>
      <w:r w:rsidRPr="002D0CE8">
        <w:t xml:space="preserve"> на право заключения договора водопользования для использования части </w:t>
      </w:r>
      <w:r w:rsidR="0020082E">
        <w:t xml:space="preserve">акватории </w:t>
      </w:r>
      <w:r w:rsidR="003A4F90">
        <w:rPr>
          <w:b/>
        </w:rPr>
        <w:t>Онежского озера</w:t>
      </w:r>
      <w:r w:rsidR="00C36091" w:rsidRPr="00C37D1A">
        <w:rPr>
          <w:b/>
          <w:bCs/>
          <w:kern w:val="28"/>
        </w:rPr>
        <w:t>:</w:t>
      </w:r>
      <w:r w:rsidR="00C36091" w:rsidRPr="00E334A8">
        <w:rPr>
          <w:b/>
          <w:bCs/>
          <w:kern w:val="28"/>
        </w:rPr>
        <w:t xml:space="preserve"> </w:t>
      </w:r>
      <w:r w:rsidR="0020082E" w:rsidRPr="0020082E">
        <w:rPr>
          <w:b/>
        </w:rPr>
        <w:t xml:space="preserve">Республика Карелия, </w:t>
      </w:r>
      <w:r w:rsidR="003A4F90" w:rsidRPr="003A4F90">
        <w:rPr>
          <w:b/>
        </w:rPr>
        <w:t xml:space="preserve">Прионежский район, </w:t>
      </w:r>
      <w:r w:rsidR="00D1372C">
        <w:rPr>
          <w:b/>
        </w:rPr>
        <w:t xml:space="preserve">пос. </w:t>
      </w:r>
      <w:proofErr w:type="spellStart"/>
      <w:r w:rsidR="00D1372C">
        <w:rPr>
          <w:b/>
        </w:rPr>
        <w:t>Кварцитный</w:t>
      </w:r>
      <w:proofErr w:type="spellEnd"/>
      <w:r w:rsidR="00767C04" w:rsidRPr="003A4F90">
        <w:rPr>
          <w:b/>
        </w:rPr>
        <w:t>,</w:t>
      </w:r>
      <w:r w:rsidR="00767C04" w:rsidRPr="006015C8">
        <w:rPr>
          <w:b/>
        </w:rPr>
        <w:t xml:space="preserve"> </w:t>
      </w:r>
      <w:r w:rsidR="00A820B1" w:rsidRPr="006015C8">
        <w:rPr>
          <w:b/>
        </w:rPr>
        <w:t>площадью</w:t>
      </w:r>
      <w:r w:rsidR="002434CB">
        <w:rPr>
          <w:b/>
        </w:rPr>
        <w:t> </w:t>
      </w:r>
      <w:r w:rsidR="00A820B1" w:rsidRPr="006015C8">
        <w:rPr>
          <w:b/>
        </w:rPr>
        <w:t>0,</w:t>
      </w:r>
      <w:r w:rsidR="009324D3" w:rsidRPr="006015C8">
        <w:rPr>
          <w:b/>
        </w:rPr>
        <w:t>0</w:t>
      </w:r>
      <w:r w:rsidR="00D1372C">
        <w:rPr>
          <w:b/>
        </w:rPr>
        <w:t>07</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 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3A4F90">
        <w:rPr>
          <w:b/>
        </w:rPr>
        <w:t>1</w:t>
      </w:r>
      <w:r w:rsidR="00DA2AE3">
        <w:rPr>
          <w:b/>
        </w:rPr>
        <w:t>3</w:t>
      </w:r>
      <w:r>
        <w:rPr>
          <w:b/>
        </w:rPr>
        <w:t xml:space="preserve"> </w:t>
      </w:r>
      <w:r w:rsidRPr="00D847BD">
        <w:t xml:space="preserve">по приобретению права на заключение договора водопользования частью акватории </w:t>
      </w:r>
    </w:p>
    <w:p w:rsidR="000F4191" w:rsidRDefault="003A4F90" w:rsidP="00C37D1A">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2434CB"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3A4F90" w:rsidRPr="0020082E">
        <w:rPr>
          <w:b/>
        </w:rPr>
        <w:t xml:space="preserve">Республика Карелия, </w:t>
      </w:r>
      <w:r w:rsidR="003A4F90" w:rsidRPr="003A4F90">
        <w:rPr>
          <w:b/>
        </w:rPr>
        <w:t xml:space="preserve">Прионежский район, </w:t>
      </w:r>
      <w:r w:rsidR="00D1372C">
        <w:rPr>
          <w:b/>
        </w:rPr>
        <w:t xml:space="preserve">пос. </w:t>
      </w:r>
      <w:proofErr w:type="spellStart"/>
      <w:r w:rsidR="00D1372C">
        <w:rPr>
          <w:b/>
        </w:rPr>
        <w:t>Кварцитный</w:t>
      </w:r>
      <w:proofErr w:type="spellEnd"/>
      <w:r w:rsidR="00F90A87" w:rsidRPr="002434CB">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DA2AE3">
        <w:rPr>
          <w:b/>
        </w:rPr>
        <w:t>0</w:t>
      </w:r>
      <w:r w:rsidR="00D1372C">
        <w:rPr>
          <w:b/>
        </w:rPr>
        <w:t>7</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3A4F90">
        <w:rPr>
          <w:rFonts w:ascii="Times New Roman" w:hAnsi="Times New Roman" w:cs="Times New Roman"/>
          <w:b/>
          <w:sz w:val="24"/>
          <w:szCs w:val="24"/>
        </w:rPr>
        <w:t>1</w:t>
      </w:r>
      <w:r w:rsidR="00DA2AE3">
        <w:rPr>
          <w:rFonts w:ascii="Times New Roman" w:hAnsi="Times New Roman" w:cs="Times New Roman"/>
          <w:b/>
          <w:sz w:val="24"/>
          <w:szCs w:val="24"/>
        </w:rPr>
        <w:t>3</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3A4F90">
        <w:rPr>
          <w:b/>
          <w:bCs/>
        </w:rPr>
        <w:t>1</w:t>
      </w:r>
      <w:r w:rsidR="00DA2AE3">
        <w:rPr>
          <w:b/>
          <w:bCs/>
        </w:rPr>
        <w:t>3</w:t>
      </w:r>
      <w:r>
        <w:rPr>
          <w:b/>
          <w:bCs/>
        </w:rPr>
        <w:t xml:space="preserve"> </w:t>
      </w:r>
      <w:r w:rsidRPr="00D847BD">
        <w:t>на право заключения договора водопользования частью акватории</w:t>
      </w:r>
    </w:p>
    <w:p w:rsidR="000F4191" w:rsidRPr="002A2063" w:rsidRDefault="003A4F90"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2434CB"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DA2AE3">
        <w:rPr>
          <w:b/>
        </w:rPr>
        <w:t>0</w:t>
      </w:r>
      <w:r w:rsidR="00D1372C">
        <w:rPr>
          <w:b/>
        </w:rPr>
        <w:t>7</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A820B1">
        <w:t xml:space="preserve"> </w:t>
      </w:r>
      <w:r w:rsidR="003A4F90" w:rsidRPr="0020082E">
        <w:rPr>
          <w:b/>
        </w:rPr>
        <w:t xml:space="preserve">Республика Карелия, </w:t>
      </w:r>
      <w:r w:rsidR="003A4F90" w:rsidRPr="003A4F90">
        <w:rPr>
          <w:b/>
        </w:rPr>
        <w:t xml:space="preserve">Прионежский район, </w:t>
      </w:r>
      <w:r w:rsidR="00D1372C">
        <w:rPr>
          <w:b/>
        </w:rPr>
        <w:t>пос. </w:t>
      </w:r>
      <w:proofErr w:type="spellStart"/>
      <w:r w:rsidR="00D1372C">
        <w:rPr>
          <w:b/>
        </w:rPr>
        <w:t>Кварцитный</w:t>
      </w:r>
      <w:proofErr w:type="spellEnd"/>
      <w:r w:rsidR="00E334A8" w:rsidRPr="002434CB">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0</w:t>
      </w:r>
      <w:r w:rsidR="00D1372C">
        <w:rPr>
          <w:b/>
        </w:rPr>
        <w:t>4</w:t>
      </w:r>
      <w:r w:rsidR="002434CB">
        <w:rPr>
          <w:b/>
        </w:rPr>
        <w:t xml:space="preserve"> апреля 2018 г. </w:t>
      </w:r>
      <w:r w:rsidR="00AA6310">
        <w:rPr>
          <w:b/>
        </w:rPr>
        <w:t>с</w:t>
      </w:r>
      <w:r w:rsidR="002434CB">
        <w:rPr>
          <w:b/>
        </w:rPr>
        <w:t xml:space="preserve"> 1</w:t>
      </w:r>
      <w:r w:rsidR="00DA2AE3">
        <w:rPr>
          <w:b/>
        </w:rPr>
        <w:t>5</w:t>
      </w:r>
      <w:r w:rsidR="00C66E3B" w:rsidRPr="00A37489">
        <w:rPr>
          <w:b/>
        </w:rPr>
        <w:t xml:space="preserve">:00 </w:t>
      </w:r>
      <w:r w:rsidR="00AA6310">
        <w:rPr>
          <w:b/>
        </w:rPr>
        <w:t xml:space="preserve">по 15:20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DA2AE3">
        <w:rPr>
          <w:b/>
        </w:rPr>
        <w:t>4160</w:t>
      </w:r>
      <w:r w:rsidR="00AA6310">
        <w:rPr>
          <w:b/>
        </w:rPr>
        <w:t> </w:t>
      </w:r>
      <w:r w:rsidRPr="00886533">
        <w:rPr>
          <w:b/>
        </w:rPr>
        <w:t>руб.</w:t>
      </w:r>
      <w:r w:rsidR="00AA6310">
        <w:rPr>
          <w:b/>
        </w:rPr>
        <w:t> </w:t>
      </w:r>
      <w:r w:rsidR="00DA2AE3">
        <w:rPr>
          <w:b/>
        </w:rPr>
        <w:t>1</w:t>
      </w:r>
      <w:r w:rsidR="002434CB">
        <w:rPr>
          <w:b/>
        </w:rPr>
        <w:t>0</w:t>
      </w:r>
      <w:r w:rsidR="00AA6310">
        <w:rPr>
          <w:b/>
        </w:rPr>
        <w:t> </w:t>
      </w:r>
      <w:bookmarkStart w:id="2" w:name="_GoBack"/>
      <w:bookmarkEnd w:id="2"/>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3A4F90">
        <w:rPr>
          <w:b/>
        </w:rPr>
        <w:t>1</w:t>
      </w:r>
      <w:r w:rsidR="00DA2AE3">
        <w:rPr>
          <w:b/>
        </w:rPr>
        <w:t>3</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50680">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3231E"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3A4F90">
        <w:rPr>
          <w:color w:val="000000"/>
          <w:sz w:val="18"/>
        </w:rPr>
        <w:t>1</w:t>
      </w:r>
      <w:r w:rsidR="00DA2AE3">
        <w:rPr>
          <w:color w:val="000000"/>
          <w:sz w:val="18"/>
        </w:rPr>
        <w:t>3</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3A4F90">
        <w:rPr>
          <w:sz w:val="24"/>
          <w:szCs w:val="24"/>
        </w:rPr>
        <w:t>41</w:t>
      </w:r>
      <w:r w:rsidR="00DA2AE3">
        <w:rPr>
          <w:sz w:val="24"/>
          <w:szCs w:val="24"/>
        </w:rPr>
        <w:t>3</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3A4F90" w:rsidP="006A7098">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3A4F90">
        <w:rPr>
          <w:sz w:val="28"/>
          <w:szCs w:val="28"/>
        </w:rPr>
        <w:t>1</w:t>
      </w:r>
      <w:r w:rsidR="00DA2AE3">
        <w:rPr>
          <w:sz w:val="28"/>
          <w:szCs w:val="28"/>
        </w:rPr>
        <w:t>3</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3A4F90" w:rsidRPr="003A4F90" w:rsidRDefault="006A7098" w:rsidP="003A4F90">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2434CB" w:rsidRPr="002434CB">
        <w:rPr>
          <w:rFonts w:ascii="Times New Roman" w:hAnsi="Times New Roman"/>
          <w:sz w:val="28"/>
          <w:szCs w:val="28"/>
        </w:rPr>
        <w:t xml:space="preserve">гидрогеографической единицы: </w:t>
      </w:r>
      <w:r w:rsidR="003A4F90" w:rsidRPr="003A4F90">
        <w:rPr>
          <w:rFonts w:ascii="Times New Roman" w:hAnsi="Times New Roman"/>
          <w:sz w:val="28"/>
          <w:szCs w:val="28"/>
        </w:rPr>
        <w:t xml:space="preserve">01.04.01.006 – Бассейн Онежского озера без </w:t>
      </w:r>
      <w:proofErr w:type="spellStart"/>
      <w:r w:rsidR="003A4F90" w:rsidRPr="003A4F90">
        <w:rPr>
          <w:rFonts w:ascii="Times New Roman" w:hAnsi="Times New Roman"/>
          <w:sz w:val="28"/>
          <w:szCs w:val="28"/>
        </w:rPr>
        <w:t>рр</w:t>
      </w:r>
      <w:proofErr w:type="spellEnd"/>
      <w:r w:rsidR="003A4F90" w:rsidRPr="003A4F90">
        <w:rPr>
          <w:rFonts w:ascii="Times New Roman" w:hAnsi="Times New Roman"/>
          <w:sz w:val="28"/>
          <w:szCs w:val="28"/>
        </w:rPr>
        <w:t xml:space="preserve">. Шуя, Суна, </w:t>
      </w:r>
      <w:proofErr w:type="spellStart"/>
      <w:r w:rsidR="003A4F90" w:rsidRPr="003A4F90">
        <w:rPr>
          <w:rFonts w:ascii="Times New Roman" w:hAnsi="Times New Roman"/>
          <w:sz w:val="28"/>
          <w:szCs w:val="28"/>
        </w:rPr>
        <w:t>Водла</w:t>
      </w:r>
      <w:proofErr w:type="spellEnd"/>
      <w:r w:rsidR="003A4F90" w:rsidRPr="003A4F90">
        <w:rPr>
          <w:rFonts w:ascii="Times New Roman" w:hAnsi="Times New Roman"/>
          <w:sz w:val="28"/>
          <w:szCs w:val="28"/>
        </w:rPr>
        <w:t xml:space="preserve"> и Вытегра</w:t>
      </w:r>
    </w:p>
    <w:p w:rsidR="003A4F90" w:rsidRPr="003A4F90" w:rsidRDefault="003A4F90" w:rsidP="003A4F90">
      <w:pPr>
        <w:pStyle w:val="af9"/>
        <w:ind w:left="1134"/>
        <w:rPr>
          <w:sz w:val="28"/>
          <w:szCs w:val="28"/>
        </w:rPr>
      </w:pPr>
      <w:r w:rsidRPr="003A4F90">
        <w:rPr>
          <w:sz w:val="28"/>
          <w:szCs w:val="28"/>
        </w:rPr>
        <w:t>Бассейн: Онежское озеро.</w:t>
      </w:r>
    </w:p>
    <w:p w:rsidR="003A4F90" w:rsidRPr="003A4F90" w:rsidRDefault="003A4F90" w:rsidP="003A4F90">
      <w:pPr>
        <w:pStyle w:val="af9"/>
        <w:pBdr>
          <w:bottom w:val="single" w:sz="4" w:space="1" w:color="auto"/>
        </w:pBdr>
        <w:ind w:left="0" w:firstLine="1134"/>
        <w:rPr>
          <w:sz w:val="28"/>
          <w:szCs w:val="28"/>
        </w:rPr>
      </w:pPr>
      <w:r w:rsidRPr="003A4F90">
        <w:rPr>
          <w:sz w:val="28"/>
          <w:szCs w:val="28"/>
        </w:rPr>
        <w:t>Код водного объекта: ОНЕ/ОЗЕРО, 01040100611102000016332</w:t>
      </w:r>
      <w:r>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является источником для питьевого и хозяйственно-бытового водоснабжения, а также 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3A4F90" w:rsidRPr="003A4F90">
        <w:rPr>
          <w:rFonts w:ascii="Times New Roman" w:hAnsi="Times New Roman"/>
          <w:sz w:val="28"/>
          <w:szCs w:val="28"/>
        </w:rPr>
        <w:t xml:space="preserve">Республика Карелия, Прионежский район, </w:t>
      </w:r>
      <w:r w:rsidR="005336A3">
        <w:rPr>
          <w:rFonts w:ascii="Times New Roman" w:hAnsi="Times New Roman"/>
          <w:sz w:val="28"/>
          <w:szCs w:val="28"/>
        </w:rPr>
        <w:t xml:space="preserve">пос. </w:t>
      </w:r>
      <w:proofErr w:type="spellStart"/>
      <w:r w:rsidR="005336A3">
        <w:rPr>
          <w:rFonts w:ascii="Times New Roman" w:hAnsi="Times New Roman"/>
          <w:sz w:val="28"/>
          <w:szCs w:val="28"/>
        </w:rPr>
        <w:t>Кварцитный</w:t>
      </w:r>
      <w:proofErr w:type="spellEnd"/>
      <w:r w:rsidR="00391AC2">
        <w:rPr>
          <w:rFonts w:ascii="Times New Roman" w:hAnsi="Times New Roman"/>
          <w:sz w:val="28"/>
          <w:szCs w:val="28"/>
        </w:rPr>
        <w:t xml:space="preserve">, </w:t>
      </w:r>
      <w:r w:rsidRPr="00537379">
        <w:rPr>
          <w:rFonts w:ascii="Times New Roman" w:hAnsi="Times New Roman"/>
          <w:sz w:val="28"/>
          <w:szCs w:val="28"/>
        </w:rPr>
        <w:t>с географическими координатами границ участка водопользования:</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DA2AE3" w:rsidRPr="00687ED6" w:rsidTr="008870E4">
        <w:trPr>
          <w:jc w:val="center"/>
        </w:trPr>
        <w:tc>
          <w:tcPr>
            <w:tcW w:w="879" w:type="dxa"/>
            <w:vMerge w:val="restart"/>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DA2AE3" w:rsidRPr="00687ED6" w:rsidTr="008870E4">
        <w:trPr>
          <w:jc w:val="center"/>
        </w:trPr>
        <w:tc>
          <w:tcPr>
            <w:tcW w:w="879" w:type="dxa"/>
            <w:vMerge/>
            <w:vAlign w:val="center"/>
          </w:tcPr>
          <w:p w:rsidR="00DA2AE3" w:rsidRPr="00D647CD" w:rsidRDefault="00DA2AE3" w:rsidP="008870E4">
            <w:pPr>
              <w:pStyle w:val="ConsPlusNonformat"/>
              <w:widowControl/>
              <w:jc w:val="center"/>
              <w:rPr>
                <w:rFonts w:ascii="Times New Roman" w:hAnsi="Times New Roman"/>
                <w:b/>
                <w:sz w:val="22"/>
                <w:szCs w:val="22"/>
              </w:rPr>
            </w:pPr>
          </w:p>
        </w:tc>
        <w:tc>
          <w:tcPr>
            <w:tcW w:w="2528" w:type="dxa"/>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DA2AE3" w:rsidRPr="00687ED6" w:rsidTr="008870E4">
        <w:trPr>
          <w:jc w:val="center"/>
        </w:trPr>
        <w:tc>
          <w:tcPr>
            <w:tcW w:w="879" w:type="dxa"/>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DA2AE3" w:rsidRPr="00D647CD" w:rsidRDefault="00DA2AE3"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1</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39,</w:t>
            </w:r>
            <w:r w:rsidRPr="00D647CD">
              <w:rPr>
                <w:rFonts w:ascii="Times New Roman" w:hAnsi="Times New Roman"/>
                <w:sz w:val="24"/>
                <w:szCs w:val="24"/>
              </w:rPr>
              <w:t>0295</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3926</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2</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9855</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50</w:t>
            </w:r>
            <w:r>
              <w:rPr>
                <w:rFonts w:ascii="Times New Roman" w:hAnsi="Times New Roman"/>
                <w:sz w:val="24"/>
                <w:szCs w:val="24"/>
              </w:rPr>
              <w:t>,</w:t>
            </w:r>
            <w:r w:rsidRPr="00D647CD">
              <w:rPr>
                <w:rFonts w:ascii="Times New Roman" w:hAnsi="Times New Roman"/>
                <w:sz w:val="24"/>
                <w:szCs w:val="24"/>
              </w:rPr>
              <w:t>4170</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0618</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49,</w:t>
            </w:r>
            <w:r w:rsidRPr="00D647CD">
              <w:rPr>
                <w:rFonts w:ascii="Times New Roman" w:hAnsi="Times New Roman"/>
                <w:sz w:val="24"/>
                <w:szCs w:val="24"/>
              </w:rPr>
              <w:t>8669</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4</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1345</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47</w:t>
            </w:r>
            <w:r>
              <w:rPr>
                <w:rFonts w:ascii="Times New Roman" w:hAnsi="Times New Roman"/>
                <w:sz w:val="24"/>
                <w:szCs w:val="24"/>
              </w:rPr>
              <w:t>,</w:t>
            </w:r>
            <w:r w:rsidRPr="00D647CD">
              <w:rPr>
                <w:rFonts w:ascii="Times New Roman" w:hAnsi="Times New Roman"/>
                <w:sz w:val="24"/>
                <w:szCs w:val="24"/>
              </w:rPr>
              <w:t>8421</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5</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4808</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0169</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6</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6728</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sidRPr="00D647CD">
              <w:rPr>
                <w:rFonts w:ascii="Times New Roman" w:hAnsi="Times New Roman"/>
                <w:sz w:val="24"/>
                <w:szCs w:val="24"/>
              </w:rPr>
              <w:t>48</w:t>
            </w:r>
            <w:r>
              <w:rPr>
                <w:rFonts w:ascii="Times New Roman" w:hAnsi="Times New Roman"/>
                <w:sz w:val="24"/>
                <w:szCs w:val="24"/>
              </w:rPr>
              <w:t>,</w:t>
            </w:r>
            <w:r w:rsidRPr="00D647CD">
              <w:rPr>
                <w:rFonts w:ascii="Times New Roman" w:hAnsi="Times New Roman"/>
                <w:sz w:val="24"/>
                <w:szCs w:val="24"/>
              </w:rPr>
              <w:t>0736</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7</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sidRPr="00D647CD">
              <w:rPr>
                <w:rFonts w:ascii="Times New Roman" w:hAnsi="Times New Roman"/>
                <w:sz w:val="24"/>
                <w:szCs w:val="24"/>
              </w:rPr>
              <w:t>38</w:t>
            </w:r>
            <w:r>
              <w:rPr>
                <w:rFonts w:ascii="Times New Roman" w:hAnsi="Times New Roman"/>
                <w:sz w:val="24"/>
                <w:szCs w:val="24"/>
              </w:rPr>
              <w:t>,</w:t>
            </w:r>
            <w:r w:rsidRPr="00D647CD">
              <w:rPr>
                <w:rFonts w:ascii="Times New Roman" w:hAnsi="Times New Roman"/>
                <w:sz w:val="24"/>
                <w:szCs w:val="24"/>
              </w:rPr>
              <w:t>7932</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1627</w:t>
            </w:r>
            <w:r w:rsidRPr="00D647CD">
              <w:rPr>
                <w:rFonts w:ascii="Times New Roman" w:hAnsi="Times New Roman"/>
                <w:sz w:val="24"/>
                <w:szCs w:val="24"/>
                <w:vertAlign w:val="superscript"/>
                <w:lang w:val="en-US"/>
              </w:rPr>
              <w:t>’’</w:t>
            </w:r>
          </w:p>
        </w:tc>
      </w:tr>
      <w:tr w:rsidR="00DA2AE3" w:rsidRPr="00687ED6" w:rsidTr="008870E4">
        <w:trPr>
          <w:jc w:val="center"/>
        </w:trPr>
        <w:tc>
          <w:tcPr>
            <w:tcW w:w="879"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8</w:t>
            </w:r>
          </w:p>
        </w:tc>
        <w:tc>
          <w:tcPr>
            <w:tcW w:w="2528" w:type="dxa"/>
          </w:tcPr>
          <w:p w:rsidR="00DA2AE3" w:rsidRPr="00D647CD" w:rsidRDefault="00DA2AE3" w:rsidP="008870E4">
            <w:pPr>
              <w:pStyle w:val="ConsPlusNonformat"/>
              <w:widowControl/>
              <w:jc w:val="center"/>
              <w:rPr>
                <w:rFonts w:ascii="Times New Roman" w:hAnsi="Times New Roman"/>
                <w:sz w:val="24"/>
                <w:szCs w:val="24"/>
                <w:vertAlign w:val="superscript"/>
              </w:rPr>
            </w:pPr>
            <w:r w:rsidRPr="00D647CD">
              <w:rPr>
                <w:rFonts w:ascii="Times New Roman" w:hAnsi="Times New Roman"/>
                <w:sz w:val="24"/>
                <w:szCs w:val="24"/>
              </w:rPr>
              <w:t>61</w:t>
            </w:r>
            <w:r w:rsidRPr="00D647CD">
              <w:rPr>
                <w:rFonts w:ascii="Times New Roman" w:hAnsi="Times New Roman"/>
                <w:sz w:val="24"/>
                <w:szCs w:val="24"/>
                <w:vertAlign w:val="superscript"/>
              </w:rPr>
              <w:t>0</w:t>
            </w:r>
            <w:r w:rsidRPr="00D647CD">
              <w:rPr>
                <w:rFonts w:ascii="Times New Roman" w:hAnsi="Times New Roman"/>
                <w:sz w:val="24"/>
                <w:szCs w:val="24"/>
              </w:rPr>
              <w:t>29</w:t>
            </w:r>
            <w:r w:rsidRPr="00D647CD">
              <w:rPr>
                <w:rFonts w:ascii="Times New Roman" w:hAnsi="Times New Roman"/>
                <w:sz w:val="24"/>
                <w:szCs w:val="24"/>
                <w:vertAlign w:val="superscript"/>
                <w:lang w:val="en-US"/>
              </w:rPr>
              <w:t>’</w:t>
            </w:r>
            <w:r>
              <w:rPr>
                <w:rFonts w:ascii="Times New Roman" w:hAnsi="Times New Roman"/>
                <w:sz w:val="24"/>
                <w:szCs w:val="24"/>
              </w:rPr>
              <w:t>38,</w:t>
            </w:r>
            <w:r w:rsidRPr="00D647CD">
              <w:rPr>
                <w:rFonts w:ascii="Times New Roman" w:hAnsi="Times New Roman"/>
                <w:sz w:val="24"/>
                <w:szCs w:val="24"/>
              </w:rPr>
              <w:t>8655</w:t>
            </w:r>
            <w:r w:rsidRPr="00D647CD">
              <w:rPr>
                <w:rFonts w:ascii="Times New Roman" w:hAnsi="Times New Roman"/>
                <w:sz w:val="24"/>
                <w:szCs w:val="24"/>
                <w:vertAlign w:val="superscript"/>
                <w:lang w:val="en-US"/>
              </w:rPr>
              <w:t>’’</w:t>
            </w:r>
          </w:p>
        </w:tc>
        <w:tc>
          <w:tcPr>
            <w:tcW w:w="2292" w:type="dxa"/>
          </w:tcPr>
          <w:p w:rsidR="00DA2AE3" w:rsidRPr="00D647CD" w:rsidRDefault="00DA2AE3" w:rsidP="008870E4">
            <w:pPr>
              <w:pStyle w:val="ConsPlusNonformat"/>
              <w:widowControl/>
              <w:jc w:val="center"/>
              <w:rPr>
                <w:rFonts w:ascii="Times New Roman" w:hAnsi="Times New Roman"/>
                <w:sz w:val="24"/>
                <w:szCs w:val="24"/>
              </w:rPr>
            </w:pPr>
            <w:r w:rsidRPr="00D647CD">
              <w:rPr>
                <w:rFonts w:ascii="Times New Roman" w:hAnsi="Times New Roman"/>
                <w:sz w:val="24"/>
                <w:szCs w:val="24"/>
              </w:rPr>
              <w:t>35</w:t>
            </w:r>
            <w:r w:rsidRPr="00D647CD">
              <w:rPr>
                <w:rFonts w:ascii="Times New Roman" w:hAnsi="Times New Roman"/>
                <w:sz w:val="24"/>
                <w:szCs w:val="24"/>
                <w:vertAlign w:val="superscript"/>
              </w:rPr>
              <w:t>0</w:t>
            </w:r>
            <w:r w:rsidRPr="00D647CD">
              <w:rPr>
                <w:rFonts w:ascii="Times New Roman" w:hAnsi="Times New Roman"/>
                <w:sz w:val="24"/>
                <w:szCs w:val="24"/>
              </w:rPr>
              <w:t>02</w:t>
            </w:r>
            <w:r w:rsidRPr="00D647CD">
              <w:rPr>
                <w:rFonts w:ascii="Times New Roman" w:hAnsi="Times New Roman"/>
                <w:sz w:val="24"/>
                <w:szCs w:val="24"/>
                <w:vertAlign w:val="superscript"/>
                <w:lang w:val="en-US"/>
              </w:rPr>
              <w:t>’</w:t>
            </w:r>
            <w:r>
              <w:rPr>
                <w:rFonts w:ascii="Times New Roman" w:hAnsi="Times New Roman"/>
                <w:sz w:val="24"/>
                <w:szCs w:val="24"/>
              </w:rPr>
              <w:t>48,</w:t>
            </w:r>
            <w:r w:rsidRPr="00D647CD">
              <w:rPr>
                <w:rFonts w:ascii="Times New Roman" w:hAnsi="Times New Roman"/>
                <w:sz w:val="24"/>
                <w:szCs w:val="24"/>
              </w:rPr>
              <w:t>3606</w:t>
            </w:r>
            <w:r w:rsidRPr="00D647CD">
              <w:rPr>
                <w:rFonts w:ascii="Times New Roman" w:hAnsi="Times New Roman"/>
                <w:sz w:val="24"/>
                <w:szCs w:val="24"/>
                <w:vertAlign w:val="superscript"/>
                <w:lang w:val="en-US"/>
              </w:rPr>
              <w:t>’’</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D7872">
        <w:rPr>
          <w:sz w:val="28"/>
          <w:szCs w:val="28"/>
        </w:rPr>
        <w:t>Онежское озеро относится к бассейну Балтийского моря. Площадь водоема – 9720 км</w:t>
      </w:r>
      <w:r w:rsidR="002D7872">
        <w:rPr>
          <w:sz w:val="28"/>
          <w:szCs w:val="28"/>
          <w:vertAlign w:val="superscript"/>
        </w:rPr>
        <w:t>2</w:t>
      </w:r>
      <w:r w:rsidR="002D7872">
        <w:rPr>
          <w:sz w:val="28"/>
          <w:szCs w:val="28"/>
        </w:rPr>
        <w:t>, водосборная площадь – 62800 км</w:t>
      </w:r>
      <w:r w:rsidR="002D7872">
        <w:rPr>
          <w:sz w:val="28"/>
          <w:szCs w:val="28"/>
          <w:vertAlign w:val="superscript"/>
        </w:rPr>
        <w:t>2</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2D7872" w:rsidRDefault="00391AC2" w:rsidP="002D7872">
      <w:pPr>
        <w:pStyle w:val="ConsPlusNonformat"/>
        <w:widowControl/>
        <w:tabs>
          <w:tab w:val="left" w:pos="567"/>
        </w:tabs>
        <w:ind w:firstLine="709"/>
        <w:jc w:val="both"/>
        <w:rPr>
          <w:rFonts w:ascii="Times New Roman" w:hAnsi="Times New Roman"/>
          <w:sz w:val="28"/>
          <w:szCs w:val="28"/>
        </w:rPr>
      </w:pPr>
      <w:r w:rsidRPr="002D7872">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Pr>
          <w:rFonts w:ascii="Times New Roman" w:hAnsi="Times New Roman"/>
          <w:sz w:val="28"/>
          <w:szCs w:val="28"/>
        </w:rPr>
        <w:t>естра и регулярных наблюдений):</w:t>
      </w:r>
    </w:p>
    <w:p w:rsidR="002D7872" w:rsidRPr="002D7872" w:rsidRDefault="002D7872" w:rsidP="002D7872">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w:t>
      </w:r>
      <w:r w:rsidRPr="002D7872">
        <w:rPr>
          <w:rFonts w:ascii="Times New Roman" w:hAnsi="Times New Roman"/>
          <w:sz w:val="28"/>
          <w:szCs w:val="28"/>
        </w:rPr>
        <w:t>реднегодовой уровень воды за 2014</w:t>
      </w:r>
      <w:r>
        <w:rPr>
          <w:rFonts w:ascii="Times New Roman" w:hAnsi="Times New Roman"/>
          <w:sz w:val="28"/>
          <w:szCs w:val="28"/>
        </w:rPr>
        <w:t xml:space="preserve"> </w:t>
      </w:r>
      <w:r w:rsidRPr="002D7872">
        <w:rPr>
          <w:rFonts w:ascii="Times New Roman" w:hAnsi="Times New Roman"/>
          <w:sz w:val="28"/>
          <w:szCs w:val="28"/>
        </w:rPr>
        <w:t>год – 132,0 см</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год – 155,0 см (02.07.2014)</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период вскрытия и таяния льда – 155,0 см (02.07.2014)</w:t>
      </w:r>
      <w:r>
        <w:rPr>
          <w:rFonts w:ascii="Times New Roman" w:hAnsi="Times New Roman"/>
          <w:sz w:val="28"/>
          <w:szCs w:val="28"/>
        </w:rPr>
        <w:t>.</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Нижний уровень воды в зимний период – 116,0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lastRenderedPageBreak/>
        <w:t>Низший уровень воды за зимний период открытого русла – 102,0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Годовая амплитуда колебания уровня воды – 39,0 см/год.</w:t>
      </w:r>
    </w:p>
    <w:p w:rsidR="002D7872" w:rsidRPr="002D7872" w:rsidRDefault="002D7872" w:rsidP="002D7872">
      <w:pPr>
        <w:pStyle w:val="af6"/>
        <w:ind w:firstLine="709"/>
        <w:jc w:val="both"/>
        <w:rPr>
          <w:sz w:val="24"/>
          <w:szCs w:val="24"/>
        </w:rPr>
      </w:pPr>
      <w:r w:rsidRPr="002D7872">
        <w:rPr>
          <w:rFonts w:ascii="Times New Roman" w:hAnsi="Times New Roman"/>
          <w:sz w:val="24"/>
          <w:szCs w:val="24"/>
          <w:u w:val="single"/>
        </w:rPr>
        <w:t>Примечание</w:t>
      </w:r>
      <w:r w:rsidRPr="002D7872">
        <w:rPr>
          <w:rFonts w:ascii="Times New Roman" w:hAnsi="Times New Roman"/>
          <w:sz w:val="24"/>
          <w:szCs w:val="24"/>
        </w:rPr>
        <w:t xml:space="preserve">: (гидрологические характеристики приведены по водомерному посту оз. Онежское – г. Петрозаводск, отметка «0» графика поста – 31,80 </w:t>
      </w:r>
      <w:proofErr w:type="spellStart"/>
      <w:r w:rsidRPr="002D7872">
        <w:rPr>
          <w:rFonts w:ascii="Times New Roman" w:hAnsi="Times New Roman"/>
          <w:sz w:val="24"/>
          <w:szCs w:val="24"/>
        </w:rPr>
        <w:t>мБС</w:t>
      </w:r>
      <w:proofErr w:type="spellEnd"/>
      <w:r w:rsidRPr="002D7872">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391AC2">
            <w:pPr>
              <w:jc w:val="both"/>
              <w:rPr>
                <w:color w:val="FF0000"/>
                <w:sz w:val="26"/>
                <w:szCs w:val="26"/>
              </w:rPr>
            </w:pPr>
            <w:r w:rsidRPr="00993519">
              <w:rPr>
                <w:sz w:val="28"/>
                <w:szCs w:val="28"/>
              </w:rPr>
              <w:t>на 2016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9A171B">
            <w:pPr>
              <w:jc w:val="both"/>
              <w:rPr>
                <w:sz w:val="28"/>
                <w:szCs w:val="28"/>
              </w:rPr>
            </w:pPr>
            <w:r w:rsidRPr="00CF46FA">
              <w:rPr>
                <w:sz w:val="28"/>
                <w:szCs w:val="28"/>
              </w:rPr>
              <w:t>по данным Г</w:t>
            </w:r>
            <w:r>
              <w:rPr>
                <w:sz w:val="28"/>
                <w:szCs w:val="28"/>
              </w:rPr>
              <w:t>осударственного водного реестра Российской Федерации</w:t>
            </w:r>
            <w:r w:rsidRPr="00CF46FA">
              <w:rPr>
                <w:sz w:val="28"/>
                <w:szCs w:val="28"/>
              </w:rPr>
              <w:t xml:space="preserve"> и </w:t>
            </w:r>
            <w:r>
              <w:rPr>
                <w:sz w:val="28"/>
                <w:szCs w:val="28"/>
              </w:rPr>
              <w:t xml:space="preserve">результатам </w:t>
            </w:r>
            <w:r w:rsidRPr="00CF46FA">
              <w:rPr>
                <w:sz w:val="28"/>
                <w:szCs w:val="28"/>
              </w:rPr>
              <w:t>государственного мониторинга водных объектов 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2D7872" w:rsidRDefault="00391AC2" w:rsidP="002D7872">
      <w:pPr>
        <w:ind w:firstLine="709"/>
        <w:jc w:val="both"/>
        <w:rPr>
          <w:sz w:val="28"/>
          <w:szCs w:val="28"/>
        </w:rPr>
      </w:pPr>
      <w:r w:rsidRPr="00993519">
        <w:rPr>
          <w:sz w:val="28"/>
          <w:szCs w:val="28"/>
        </w:rPr>
        <w:t xml:space="preserve">е) </w:t>
      </w:r>
      <w:r w:rsidR="002D7872">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2D7872" w:rsidRDefault="002D7872" w:rsidP="002D7872">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2D7872" w:rsidRDefault="002D7872" w:rsidP="002D7872">
      <w:pPr>
        <w:autoSpaceDE w:val="0"/>
        <w:autoSpaceDN w:val="0"/>
        <w:adjustRightInd w:val="0"/>
        <w:ind w:firstLine="709"/>
        <w:jc w:val="both"/>
        <w:rPr>
          <w:sz w:val="28"/>
          <w:szCs w:val="28"/>
        </w:rPr>
      </w:pPr>
      <w:r>
        <w:rPr>
          <w:sz w:val="28"/>
          <w:szCs w:val="28"/>
        </w:rPr>
        <w:t xml:space="preserve">- ширина </w:t>
      </w:r>
      <w:proofErr w:type="spellStart"/>
      <w:r>
        <w:rPr>
          <w:sz w:val="28"/>
          <w:szCs w:val="28"/>
        </w:rPr>
        <w:t>водоохранной</w:t>
      </w:r>
      <w:proofErr w:type="spellEnd"/>
      <w:r>
        <w:rPr>
          <w:sz w:val="28"/>
          <w:szCs w:val="28"/>
        </w:rPr>
        <w:t xml:space="preserve"> зоны Онежского озера – 200 м;</w:t>
      </w:r>
    </w:p>
    <w:p w:rsidR="00391AC2" w:rsidRPr="00993519" w:rsidRDefault="002D7872" w:rsidP="002D7872">
      <w:pPr>
        <w:ind w:firstLine="709"/>
        <w:jc w:val="both"/>
        <w:rPr>
          <w:sz w:val="28"/>
          <w:szCs w:val="28"/>
        </w:rPr>
      </w:pPr>
      <w:r>
        <w:rPr>
          <w:sz w:val="28"/>
          <w:szCs w:val="28"/>
        </w:rPr>
        <w:t>- ширина прибрежной защитной полосы Онежского озера – 200 м</w:t>
      </w:r>
      <w:r w:rsidR="009A171B">
        <w:rPr>
          <w:sz w:val="28"/>
          <w:szCs w:val="28"/>
        </w:rPr>
        <w:t>.</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5E0747" w:rsidRPr="00993519">
        <w:rPr>
          <w:rFonts w:ascii="Times New Roman" w:hAnsi="Times New Roman"/>
          <w:sz w:val="28"/>
          <w:szCs w:val="28"/>
        </w:rPr>
        <w:t>0</w:t>
      </w:r>
      <w:r w:rsidR="00DA2AE3">
        <w:rPr>
          <w:rFonts w:ascii="Times New Roman" w:hAnsi="Times New Roman"/>
          <w:sz w:val="28"/>
          <w:szCs w:val="28"/>
        </w:rPr>
        <w:t>0</w:t>
      </w:r>
      <w:r w:rsidR="005336A3">
        <w:rPr>
          <w:rFonts w:ascii="Times New Roman" w:hAnsi="Times New Roman"/>
          <w:sz w:val="28"/>
          <w:szCs w:val="28"/>
        </w:rPr>
        <w:t>7</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DA2AE3" w:rsidRPr="00972C0E" w:rsidRDefault="00DA2AE3" w:rsidP="00DA2AE3">
      <w:pPr>
        <w:pStyle w:val="ConsPlusNonformat"/>
        <w:widowControl/>
        <w:tabs>
          <w:tab w:val="left" w:pos="1134"/>
        </w:tabs>
        <w:jc w:val="both"/>
        <w:rPr>
          <w:rFonts w:ascii="Times New Roman" w:hAnsi="Times New Roman"/>
          <w:sz w:val="28"/>
          <w:szCs w:val="28"/>
        </w:rPr>
      </w:pPr>
      <w:r w:rsidRPr="00972C0E">
        <w:rPr>
          <w:rFonts w:ascii="Times New Roman" w:hAnsi="Times New Roman"/>
          <w:sz w:val="28"/>
          <w:szCs w:val="28"/>
        </w:rPr>
        <w:t xml:space="preserve">- за 2018 год: </w:t>
      </w:r>
      <w:r w:rsidRPr="00972C0E">
        <w:rPr>
          <w:rFonts w:ascii="Times New Roman" w:hAnsi="Times New Roman"/>
          <w:color w:val="000000"/>
          <w:sz w:val="28"/>
          <w:szCs w:val="28"/>
        </w:rPr>
        <w:t>416</w:t>
      </w:r>
      <w:r>
        <w:rPr>
          <w:rFonts w:ascii="Times New Roman" w:hAnsi="Times New Roman"/>
          <w:color w:val="000000"/>
          <w:sz w:val="28"/>
          <w:szCs w:val="28"/>
        </w:rPr>
        <w:t>0</w:t>
      </w:r>
      <w:r w:rsidRPr="00972C0E">
        <w:rPr>
          <w:rFonts w:ascii="Times New Roman" w:hAnsi="Times New Roman"/>
          <w:sz w:val="28"/>
          <w:szCs w:val="28"/>
        </w:rPr>
        <w:t xml:space="preserve"> (</w:t>
      </w:r>
      <w:r>
        <w:rPr>
          <w:rFonts w:ascii="Times New Roman" w:hAnsi="Times New Roman"/>
          <w:sz w:val="28"/>
          <w:szCs w:val="28"/>
        </w:rPr>
        <w:t xml:space="preserve">четыре </w:t>
      </w:r>
      <w:proofErr w:type="gramStart"/>
      <w:r>
        <w:rPr>
          <w:rFonts w:ascii="Times New Roman" w:hAnsi="Times New Roman"/>
          <w:sz w:val="28"/>
          <w:szCs w:val="28"/>
        </w:rPr>
        <w:t>тысячи  сто</w:t>
      </w:r>
      <w:proofErr w:type="gramEnd"/>
      <w:r>
        <w:rPr>
          <w:rFonts w:ascii="Times New Roman" w:hAnsi="Times New Roman"/>
          <w:sz w:val="28"/>
          <w:szCs w:val="28"/>
        </w:rPr>
        <w:t xml:space="preserve"> шестьдесят</w:t>
      </w:r>
      <w:r w:rsidRPr="00972C0E">
        <w:rPr>
          <w:rFonts w:ascii="Times New Roman" w:hAnsi="Times New Roman"/>
          <w:sz w:val="28"/>
          <w:szCs w:val="28"/>
        </w:rPr>
        <w:t>) рублей 1</w:t>
      </w:r>
      <w:r>
        <w:rPr>
          <w:rFonts w:ascii="Times New Roman" w:hAnsi="Times New Roman"/>
          <w:sz w:val="28"/>
          <w:szCs w:val="28"/>
        </w:rPr>
        <w:t>0</w:t>
      </w:r>
      <w:r w:rsidRPr="00972C0E">
        <w:rPr>
          <w:rFonts w:ascii="Times New Roman" w:hAnsi="Times New Roman"/>
          <w:sz w:val="28"/>
          <w:szCs w:val="28"/>
        </w:rPr>
        <w:t xml:space="preserve"> (</w:t>
      </w:r>
      <w:r>
        <w:rPr>
          <w:rFonts w:ascii="Times New Roman" w:hAnsi="Times New Roman"/>
          <w:sz w:val="28"/>
          <w:szCs w:val="28"/>
        </w:rPr>
        <w:t>десять) копеек</w:t>
      </w:r>
      <w:r w:rsidRPr="00972C0E">
        <w:rPr>
          <w:rFonts w:ascii="Times New Roman" w:hAnsi="Times New Roman"/>
          <w:sz w:val="28"/>
          <w:szCs w:val="28"/>
        </w:rPr>
        <w:t>,</w:t>
      </w:r>
    </w:p>
    <w:p w:rsidR="00DA2AE3" w:rsidRPr="005D2C96" w:rsidRDefault="00DA2AE3" w:rsidP="00DA2AE3">
      <w:pPr>
        <w:pStyle w:val="ConsPlusNonformat"/>
        <w:widowControl/>
        <w:tabs>
          <w:tab w:val="left" w:pos="1134"/>
        </w:tabs>
        <w:jc w:val="both"/>
        <w:rPr>
          <w:rFonts w:ascii="Times New Roman" w:hAnsi="Times New Roman"/>
          <w:sz w:val="28"/>
          <w:szCs w:val="28"/>
        </w:rPr>
      </w:pPr>
      <w:r w:rsidRPr="005D2C96">
        <w:rPr>
          <w:rFonts w:ascii="Times New Roman" w:hAnsi="Times New Roman"/>
          <w:sz w:val="28"/>
          <w:szCs w:val="28"/>
        </w:rPr>
        <w:t xml:space="preserve">- за 2019 год: </w:t>
      </w:r>
      <w:r w:rsidRPr="00DA2AE3">
        <w:rPr>
          <w:rFonts w:ascii="Times New Roman" w:hAnsi="Times New Roman"/>
          <w:sz w:val="28"/>
          <w:szCs w:val="28"/>
        </w:rPr>
        <w:t>4778</w:t>
      </w:r>
      <w:r w:rsidRPr="005D2C96">
        <w:rPr>
          <w:rFonts w:ascii="Times New Roman" w:hAnsi="Times New Roman"/>
          <w:sz w:val="28"/>
          <w:szCs w:val="28"/>
        </w:rPr>
        <w:t xml:space="preserve"> (</w:t>
      </w:r>
      <w:r>
        <w:rPr>
          <w:rFonts w:ascii="Times New Roman" w:hAnsi="Times New Roman"/>
          <w:sz w:val="28"/>
          <w:szCs w:val="28"/>
        </w:rPr>
        <w:t>четыре тысячи семьсот семьдесят восемь</w:t>
      </w:r>
      <w:r w:rsidRPr="005D2C96">
        <w:rPr>
          <w:rFonts w:ascii="Times New Roman" w:hAnsi="Times New Roman"/>
          <w:sz w:val="28"/>
          <w:szCs w:val="28"/>
        </w:rPr>
        <w:t xml:space="preserve">) рублей </w:t>
      </w:r>
      <w:r>
        <w:rPr>
          <w:rFonts w:ascii="Times New Roman" w:hAnsi="Times New Roman"/>
          <w:sz w:val="28"/>
          <w:szCs w:val="28"/>
        </w:rPr>
        <w:t>20 </w:t>
      </w:r>
      <w:r w:rsidRPr="005D2C96">
        <w:rPr>
          <w:rFonts w:ascii="Times New Roman" w:hAnsi="Times New Roman"/>
          <w:sz w:val="28"/>
          <w:szCs w:val="28"/>
        </w:rPr>
        <w:t>(</w:t>
      </w:r>
      <w:r>
        <w:rPr>
          <w:rFonts w:ascii="Times New Roman" w:hAnsi="Times New Roman"/>
          <w:sz w:val="28"/>
          <w:szCs w:val="28"/>
        </w:rPr>
        <w:t>двадцать) копеек</w:t>
      </w:r>
      <w:r w:rsidRPr="005D2C96">
        <w:rPr>
          <w:rFonts w:ascii="Times New Roman" w:hAnsi="Times New Roman"/>
          <w:sz w:val="28"/>
          <w:szCs w:val="28"/>
        </w:rPr>
        <w:t>,</w:t>
      </w:r>
    </w:p>
    <w:p w:rsidR="00DA2AE3" w:rsidRPr="00F74953" w:rsidRDefault="00DA2AE3" w:rsidP="00DA2AE3">
      <w:pPr>
        <w:pStyle w:val="ConsPlusNonformat"/>
        <w:widowControl/>
        <w:tabs>
          <w:tab w:val="left" w:pos="1134"/>
        </w:tabs>
        <w:jc w:val="both"/>
        <w:rPr>
          <w:rFonts w:ascii="Times New Roman" w:hAnsi="Times New Roman"/>
          <w:sz w:val="28"/>
          <w:szCs w:val="28"/>
        </w:rPr>
      </w:pPr>
      <w:r w:rsidRPr="00F74953">
        <w:rPr>
          <w:rFonts w:ascii="Times New Roman" w:hAnsi="Times New Roman"/>
          <w:sz w:val="28"/>
          <w:szCs w:val="28"/>
        </w:rPr>
        <w:lastRenderedPageBreak/>
        <w:t xml:space="preserve">- за 2020 год: </w:t>
      </w:r>
      <w:r w:rsidRPr="00DA2AE3">
        <w:rPr>
          <w:rFonts w:ascii="Times New Roman" w:hAnsi="Times New Roman"/>
          <w:sz w:val="28"/>
          <w:szCs w:val="28"/>
        </w:rPr>
        <w:t>5491</w:t>
      </w:r>
      <w:r w:rsidRPr="00F74953">
        <w:rPr>
          <w:rFonts w:ascii="Times New Roman" w:hAnsi="Times New Roman"/>
          <w:sz w:val="28"/>
          <w:szCs w:val="28"/>
        </w:rPr>
        <w:t xml:space="preserve"> (</w:t>
      </w:r>
      <w:r>
        <w:rPr>
          <w:rFonts w:ascii="Times New Roman" w:hAnsi="Times New Roman"/>
          <w:sz w:val="28"/>
          <w:szCs w:val="28"/>
        </w:rPr>
        <w:t>пять тысяч четыреста девяносто один) рубль</w:t>
      </w:r>
      <w:r w:rsidRPr="00F74953">
        <w:rPr>
          <w:rFonts w:ascii="Times New Roman" w:hAnsi="Times New Roman"/>
          <w:sz w:val="28"/>
          <w:szCs w:val="28"/>
        </w:rPr>
        <w:t xml:space="preserve"> </w:t>
      </w:r>
      <w:r>
        <w:rPr>
          <w:rFonts w:ascii="Times New Roman" w:hAnsi="Times New Roman"/>
          <w:sz w:val="28"/>
          <w:szCs w:val="28"/>
        </w:rPr>
        <w:t>40</w:t>
      </w:r>
      <w:r w:rsidRPr="00F74953">
        <w:rPr>
          <w:rFonts w:ascii="Times New Roman" w:hAnsi="Times New Roman"/>
          <w:sz w:val="28"/>
          <w:szCs w:val="28"/>
        </w:rPr>
        <w:t xml:space="preserve"> (</w:t>
      </w:r>
      <w:r>
        <w:rPr>
          <w:rFonts w:ascii="Times New Roman" w:hAnsi="Times New Roman"/>
          <w:sz w:val="28"/>
          <w:szCs w:val="28"/>
        </w:rPr>
        <w:t>сорок) копеек</w:t>
      </w:r>
      <w:r w:rsidRPr="00F74953">
        <w:rPr>
          <w:rFonts w:ascii="Times New Roman" w:hAnsi="Times New Roman"/>
          <w:sz w:val="28"/>
          <w:szCs w:val="28"/>
        </w:rPr>
        <w:t>,</w:t>
      </w:r>
    </w:p>
    <w:p w:rsidR="00DA2AE3" w:rsidRPr="00273983" w:rsidRDefault="00DA2AE3" w:rsidP="00DA2AE3">
      <w:pPr>
        <w:pStyle w:val="ConsPlusNonformat"/>
        <w:widowControl/>
        <w:tabs>
          <w:tab w:val="left" w:pos="1134"/>
        </w:tabs>
        <w:jc w:val="both"/>
        <w:rPr>
          <w:rFonts w:ascii="Times New Roman" w:hAnsi="Times New Roman"/>
          <w:sz w:val="28"/>
          <w:szCs w:val="28"/>
        </w:rPr>
      </w:pPr>
      <w:r w:rsidRPr="00273983">
        <w:rPr>
          <w:rFonts w:ascii="Times New Roman" w:hAnsi="Times New Roman"/>
          <w:sz w:val="28"/>
          <w:szCs w:val="28"/>
        </w:rPr>
        <w:t xml:space="preserve">- за 2021 год: </w:t>
      </w:r>
      <w:r w:rsidRPr="00DA2AE3">
        <w:rPr>
          <w:rFonts w:ascii="Times New Roman" w:hAnsi="Times New Roman"/>
          <w:sz w:val="28"/>
          <w:szCs w:val="28"/>
        </w:rPr>
        <w:t>6323</w:t>
      </w:r>
      <w:r w:rsidRPr="00273983">
        <w:rPr>
          <w:rFonts w:ascii="Times New Roman" w:hAnsi="Times New Roman"/>
          <w:sz w:val="28"/>
          <w:szCs w:val="28"/>
        </w:rPr>
        <w:t xml:space="preserve"> (шесть</w:t>
      </w:r>
      <w:r>
        <w:rPr>
          <w:rFonts w:ascii="Times New Roman" w:hAnsi="Times New Roman"/>
          <w:sz w:val="28"/>
          <w:szCs w:val="28"/>
        </w:rPr>
        <w:t xml:space="preserve"> тысяч триста двадцать три</w:t>
      </w:r>
      <w:r w:rsidRPr="00273983">
        <w:rPr>
          <w:rFonts w:ascii="Times New Roman" w:hAnsi="Times New Roman"/>
          <w:sz w:val="28"/>
          <w:szCs w:val="28"/>
        </w:rPr>
        <w:t xml:space="preserve">) рубля </w:t>
      </w:r>
      <w:r>
        <w:rPr>
          <w:rFonts w:ascii="Times New Roman" w:hAnsi="Times New Roman"/>
          <w:sz w:val="28"/>
          <w:szCs w:val="28"/>
        </w:rPr>
        <w:t>40</w:t>
      </w:r>
      <w:r w:rsidRPr="00273983">
        <w:rPr>
          <w:rFonts w:ascii="Times New Roman" w:hAnsi="Times New Roman"/>
          <w:sz w:val="28"/>
          <w:szCs w:val="28"/>
        </w:rPr>
        <w:t xml:space="preserve"> (</w:t>
      </w:r>
      <w:r>
        <w:rPr>
          <w:rFonts w:ascii="Times New Roman" w:hAnsi="Times New Roman"/>
          <w:sz w:val="28"/>
          <w:szCs w:val="28"/>
        </w:rPr>
        <w:t>сорок) копеек</w:t>
      </w:r>
      <w:r w:rsidRPr="00273983">
        <w:rPr>
          <w:rFonts w:ascii="Times New Roman" w:hAnsi="Times New Roman"/>
          <w:sz w:val="28"/>
          <w:szCs w:val="28"/>
        </w:rPr>
        <w:t>,</w:t>
      </w:r>
    </w:p>
    <w:p w:rsidR="00DA2AE3" w:rsidRPr="001F3423" w:rsidRDefault="00DA2AE3" w:rsidP="00DA2AE3">
      <w:pPr>
        <w:pStyle w:val="ConsPlusNonformat"/>
        <w:widowControl/>
        <w:tabs>
          <w:tab w:val="left" w:pos="1134"/>
        </w:tabs>
        <w:jc w:val="both"/>
        <w:rPr>
          <w:rFonts w:ascii="Times New Roman" w:hAnsi="Times New Roman"/>
          <w:sz w:val="28"/>
          <w:szCs w:val="28"/>
        </w:rPr>
      </w:pPr>
      <w:r w:rsidRPr="001F3423">
        <w:rPr>
          <w:rFonts w:ascii="Times New Roman" w:hAnsi="Times New Roman"/>
          <w:sz w:val="28"/>
          <w:szCs w:val="28"/>
        </w:rPr>
        <w:t xml:space="preserve">- за 2022 год: </w:t>
      </w:r>
      <w:r>
        <w:rPr>
          <w:rFonts w:ascii="Times New Roman" w:hAnsi="Times New Roman"/>
          <w:sz w:val="28"/>
          <w:szCs w:val="28"/>
        </w:rPr>
        <w:t>7</w:t>
      </w:r>
      <w:r w:rsidRPr="00DA2AE3">
        <w:rPr>
          <w:rFonts w:ascii="Times New Roman" w:hAnsi="Times New Roman"/>
          <w:sz w:val="28"/>
          <w:szCs w:val="28"/>
        </w:rPr>
        <w:t xml:space="preserve">274 </w:t>
      </w:r>
      <w:r w:rsidRPr="001F3423">
        <w:rPr>
          <w:rFonts w:ascii="Times New Roman" w:hAnsi="Times New Roman"/>
          <w:sz w:val="28"/>
          <w:szCs w:val="28"/>
        </w:rPr>
        <w:t>(семь</w:t>
      </w:r>
      <w:r>
        <w:rPr>
          <w:rFonts w:ascii="Times New Roman" w:hAnsi="Times New Roman"/>
          <w:sz w:val="28"/>
          <w:szCs w:val="28"/>
        </w:rPr>
        <w:t xml:space="preserve"> тысяч двести семьдесят четыре) </w:t>
      </w:r>
      <w:proofErr w:type="gramStart"/>
      <w:r>
        <w:rPr>
          <w:rFonts w:ascii="Times New Roman" w:hAnsi="Times New Roman"/>
          <w:sz w:val="28"/>
          <w:szCs w:val="28"/>
        </w:rPr>
        <w:t>рубля</w:t>
      </w:r>
      <w:r w:rsidRPr="001F3423">
        <w:rPr>
          <w:rFonts w:ascii="Times New Roman" w:hAnsi="Times New Roman"/>
          <w:sz w:val="28"/>
          <w:szCs w:val="28"/>
        </w:rPr>
        <w:t xml:space="preserve">  </w:t>
      </w:r>
      <w:r>
        <w:rPr>
          <w:rFonts w:ascii="Times New Roman" w:hAnsi="Times New Roman"/>
          <w:sz w:val="28"/>
          <w:szCs w:val="28"/>
        </w:rPr>
        <w:t>30</w:t>
      </w:r>
      <w:proofErr w:type="gramEnd"/>
      <w:r w:rsidRPr="001F3423">
        <w:rPr>
          <w:rFonts w:ascii="Times New Roman" w:hAnsi="Times New Roman"/>
          <w:sz w:val="28"/>
          <w:szCs w:val="28"/>
        </w:rPr>
        <w:t xml:space="preserve"> (три</w:t>
      </w:r>
      <w:r>
        <w:rPr>
          <w:rFonts w:ascii="Times New Roman" w:hAnsi="Times New Roman"/>
          <w:sz w:val="28"/>
          <w:szCs w:val="28"/>
        </w:rPr>
        <w:t>дцать) копеек</w:t>
      </w:r>
      <w:r w:rsidRPr="001F3423">
        <w:rPr>
          <w:rFonts w:ascii="Times New Roman" w:hAnsi="Times New Roman"/>
          <w:sz w:val="28"/>
          <w:szCs w:val="28"/>
        </w:rPr>
        <w:t>,</w:t>
      </w:r>
    </w:p>
    <w:p w:rsidR="00DA2AE3" w:rsidRPr="00FE02E8" w:rsidRDefault="00DA2AE3" w:rsidP="00DA2AE3">
      <w:pPr>
        <w:pStyle w:val="ConsPlusNonformat"/>
        <w:widowControl/>
        <w:tabs>
          <w:tab w:val="left" w:pos="1134"/>
        </w:tabs>
        <w:jc w:val="both"/>
        <w:rPr>
          <w:rFonts w:ascii="Times New Roman" w:hAnsi="Times New Roman"/>
          <w:sz w:val="28"/>
          <w:szCs w:val="28"/>
        </w:rPr>
      </w:pPr>
      <w:r w:rsidRPr="00FE02E8">
        <w:rPr>
          <w:rFonts w:ascii="Times New Roman" w:hAnsi="Times New Roman"/>
          <w:sz w:val="28"/>
          <w:szCs w:val="28"/>
        </w:rPr>
        <w:t xml:space="preserve">- за 2023 год: </w:t>
      </w:r>
      <w:r w:rsidRPr="00DA2AE3">
        <w:rPr>
          <w:rFonts w:ascii="Times New Roman" w:hAnsi="Times New Roman"/>
          <w:sz w:val="28"/>
          <w:szCs w:val="28"/>
        </w:rPr>
        <w:t>8367</w:t>
      </w:r>
      <w:r w:rsidRPr="00FE02E8">
        <w:rPr>
          <w:rFonts w:ascii="Times New Roman" w:hAnsi="Times New Roman"/>
          <w:sz w:val="28"/>
          <w:szCs w:val="28"/>
        </w:rPr>
        <w:t xml:space="preserve"> (</w:t>
      </w:r>
      <w:r>
        <w:rPr>
          <w:rFonts w:ascii="Times New Roman" w:hAnsi="Times New Roman"/>
          <w:sz w:val="28"/>
          <w:szCs w:val="28"/>
        </w:rPr>
        <w:t>восемь тысяч триста шестьдесят семь</w:t>
      </w:r>
      <w:r w:rsidRPr="00FE02E8">
        <w:rPr>
          <w:rFonts w:ascii="Times New Roman" w:hAnsi="Times New Roman"/>
          <w:sz w:val="28"/>
          <w:szCs w:val="28"/>
        </w:rPr>
        <w:t xml:space="preserve">) рублей </w:t>
      </w:r>
      <w:r>
        <w:rPr>
          <w:rFonts w:ascii="Times New Roman" w:hAnsi="Times New Roman"/>
          <w:sz w:val="28"/>
          <w:szCs w:val="28"/>
        </w:rPr>
        <w:t>70 </w:t>
      </w:r>
      <w:r w:rsidRPr="00FE02E8">
        <w:rPr>
          <w:rFonts w:ascii="Times New Roman" w:hAnsi="Times New Roman"/>
          <w:sz w:val="28"/>
          <w:szCs w:val="28"/>
        </w:rPr>
        <w:t>(</w:t>
      </w:r>
      <w:r>
        <w:rPr>
          <w:rFonts w:ascii="Times New Roman" w:hAnsi="Times New Roman"/>
          <w:sz w:val="28"/>
          <w:szCs w:val="28"/>
        </w:rPr>
        <w:t>семьдесят) копеек</w:t>
      </w:r>
      <w:r w:rsidRPr="00FE02E8">
        <w:rPr>
          <w:rFonts w:ascii="Times New Roman" w:hAnsi="Times New Roman"/>
          <w:sz w:val="28"/>
          <w:szCs w:val="28"/>
        </w:rPr>
        <w:t>,</w:t>
      </w:r>
    </w:p>
    <w:p w:rsidR="00DA2AE3" w:rsidRPr="000B366A" w:rsidRDefault="00DA2AE3" w:rsidP="00DA2AE3">
      <w:pPr>
        <w:pStyle w:val="ConsPlusNonformat"/>
        <w:widowControl/>
        <w:tabs>
          <w:tab w:val="left" w:pos="1134"/>
        </w:tabs>
        <w:jc w:val="both"/>
        <w:rPr>
          <w:rFonts w:ascii="Times New Roman" w:hAnsi="Times New Roman"/>
          <w:sz w:val="28"/>
          <w:szCs w:val="28"/>
        </w:rPr>
      </w:pPr>
      <w:r w:rsidRPr="000B366A">
        <w:rPr>
          <w:rFonts w:ascii="Times New Roman" w:hAnsi="Times New Roman"/>
          <w:sz w:val="28"/>
          <w:szCs w:val="28"/>
        </w:rPr>
        <w:t xml:space="preserve">- за 2024 год: </w:t>
      </w:r>
      <w:r w:rsidRPr="00DA2AE3">
        <w:rPr>
          <w:rFonts w:ascii="Times New Roman" w:hAnsi="Times New Roman"/>
          <w:sz w:val="28"/>
          <w:szCs w:val="28"/>
        </w:rPr>
        <w:t>9627</w:t>
      </w:r>
      <w:r w:rsidRPr="000B366A">
        <w:rPr>
          <w:rFonts w:ascii="Times New Roman" w:hAnsi="Times New Roman"/>
          <w:sz w:val="28"/>
          <w:szCs w:val="28"/>
        </w:rPr>
        <w:t xml:space="preserve"> (</w:t>
      </w:r>
      <w:r>
        <w:rPr>
          <w:rFonts w:ascii="Times New Roman" w:hAnsi="Times New Roman"/>
          <w:sz w:val="28"/>
          <w:szCs w:val="28"/>
        </w:rPr>
        <w:t>девять тысяч шестьсот двадцать семь) рублей</w:t>
      </w:r>
      <w:r w:rsidRPr="000B366A">
        <w:rPr>
          <w:rFonts w:ascii="Times New Roman" w:hAnsi="Times New Roman"/>
          <w:sz w:val="28"/>
          <w:szCs w:val="28"/>
        </w:rPr>
        <w:t xml:space="preserve"> 7</w:t>
      </w:r>
      <w:r>
        <w:rPr>
          <w:rFonts w:ascii="Times New Roman" w:hAnsi="Times New Roman"/>
          <w:sz w:val="28"/>
          <w:szCs w:val="28"/>
        </w:rPr>
        <w:t>0 </w:t>
      </w:r>
      <w:r w:rsidRPr="000B366A">
        <w:rPr>
          <w:rFonts w:ascii="Times New Roman" w:hAnsi="Times New Roman"/>
          <w:sz w:val="28"/>
          <w:szCs w:val="28"/>
        </w:rPr>
        <w:t>(</w:t>
      </w:r>
      <w:r>
        <w:rPr>
          <w:rFonts w:ascii="Times New Roman" w:hAnsi="Times New Roman"/>
          <w:sz w:val="28"/>
          <w:szCs w:val="28"/>
        </w:rPr>
        <w:t>семьдесят) копеек</w:t>
      </w:r>
      <w:r w:rsidRPr="000B366A">
        <w:rPr>
          <w:rFonts w:ascii="Times New Roman" w:hAnsi="Times New Roman"/>
          <w:sz w:val="28"/>
          <w:szCs w:val="28"/>
        </w:rPr>
        <w:t>,</w:t>
      </w:r>
    </w:p>
    <w:p w:rsidR="00314731" w:rsidRPr="00DE2BAD" w:rsidRDefault="00DA2AE3" w:rsidP="00DA2AE3">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2025 год: 1</w:t>
      </w:r>
      <w:r w:rsidRPr="000B366A">
        <w:rPr>
          <w:rFonts w:ascii="Times New Roman" w:hAnsi="Times New Roman"/>
          <w:sz w:val="28"/>
          <w:szCs w:val="28"/>
        </w:rPr>
        <w:t>105</w:t>
      </w:r>
      <w:r>
        <w:rPr>
          <w:rFonts w:ascii="Times New Roman" w:hAnsi="Times New Roman"/>
          <w:sz w:val="28"/>
          <w:szCs w:val="28"/>
        </w:rPr>
        <w:t>4</w:t>
      </w:r>
      <w:r w:rsidRPr="000B366A">
        <w:rPr>
          <w:rFonts w:ascii="Times New Roman" w:hAnsi="Times New Roman"/>
          <w:sz w:val="28"/>
          <w:szCs w:val="28"/>
        </w:rPr>
        <w:t xml:space="preserve"> (</w:t>
      </w:r>
      <w:r>
        <w:rPr>
          <w:rFonts w:ascii="Times New Roman" w:hAnsi="Times New Roman"/>
          <w:sz w:val="28"/>
          <w:szCs w:val="28"/>
        </w:rPr>
        <w:t>одиннадцать тысяч пятьдесят четыре) рубля</w:t>
      </w:r>
      <w:r w:rsidRPr="000B366A">
        <w:rPr>
          <w:rFonts w:ascii="Times New Roman" w:hAnsi="Times New Roman"/>
          <w:sz w:val="28"/>
          <w:szCs w:val="28"/>
        </w:rPr>
        <w:t xml:space="preserve"> </w:t>
      </w:r>
      <w:r>
        <w:rPr>
          <w:rFonts w:ascii="Times New Roman" w:hAnsi="Times New Roman"/>
          <w:sz w:val="28"/>
          <w:szCs w:val="28"/>
        </w:rPr>
        <w:t>70</w:t>
      </w:r>
      <w:r w:rsidRPr="000B366A">
        <w:rPr>
          <w:rFonts w:ascii="Times New Roman" w:hAnsi="Times New Roman"/>
          <w:sz w:val="28"/>
          <w:szCs w:val="28"/>
        </w:rPr>
        <w:t xml:space="preserve"> (</w:t>
      </w:r>
      <w:r>
        <w:rPr>
          <w:rFonts w:ascii="Times New Roman" w:hAnsi="Times New Roman"/>
          <w:sz w:val="28"/>
          <w:szCs w:val="28"/>
        </w:rPr>
        <w:t>семьдесят) копеек</w:t>
      </w:r>
      <w:r w:rsidR="00314731" w:rsidRPr="00351B0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 xml:space="preserve">месяца, следующего </w:t>
      </w:r>
      <w:r w:rsidRPr="00840F8B">
        <w:rPr>
          <w:rFonts w:ascii="Times New Roman" w:hAnsi="Times New Roman"/>
          <w:sz w:val="28"/>
          <w:szCs w:val="28"/>
        </w:rPr>
        <w:lastRenderedPageBreak/>
        <w:t>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lastRenderedPageBreak/>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иным объектам, </w:t>
      </w:r>
      <w:r w:rsidR="00CF5D78" w:rsidRPr="00840F8B">
        <w:rPr>
          <w:rFonts w:ascii="Times New Roman" w:hAnsi="Times New Roman"/>
          <w:sz w:val="28"/>
          <w:szCs w:val="28"/>
        </w:rPr>
        <w:lastRenderedPageBreak/>
        <w:t>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DA2AE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DA2AE3" w:rsidRDefault="00DA2AE3">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DA2AE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DA2AE3" w:rsidRDefault="00DA2AE3">
      <w:pPr>
        <w:rPr>
          <w:sz w:val="28"/>
          <w:szCs w:val="28"/>
        </w:rPr>
      </w:pPr>
      <w:r>
        <w:rPr>
          <w:sz w:val="28"/>
          <w:szCs w:val="28"/>
        </w:rPr>
        <w:br w:type="page"/>
      </w:r>
    </w:p>
    <w:p w:rsidR="006D27C7" w:rsidRDefault="006D27C7" w:rsidP="00DA2AE3">
      <w:pPr>
        <w:pStyle w:val="ConsPlusNonformat"/>
        <w:widowControl/>
        <w:tabs>
          <w:tab w:val="left" w:pos="1134"/>
        </w:tabs>
        <w:ind w:left="709"/>
        <w:jc w:val="both"/>
        <w:rPr>
          <w:rFonts w:ascii="Times New Roman" w:hAnsi="Times New Roman"/>
          <w:sz w:val="28"/>
          <w:szCs w:val="28"/>
        </w:rPr>
      </w:pP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DA23A6">
        <w:rPr>
          <w:sz w:val="28"/>
          <w:szCs w:val="28"/>
        </w:rPr>
        <w:t>1</w:t>
      </w:r>
      <w:r w:rsidR="00DA2AE3">
        <w:rPr>
          <w:sz w:val="28"/>
          <w:szCs w:val="28"/>
        </w:rPr>
        <w:t>3</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DA2AE3">
            <w:pPr>
              <w:jc w:val="center"/>
              <w:rPr>
                <w:sz w:val="28"/>
                <w:szCs w:val="28"/>
              </w:rPr>
            </w:pPr>
            <w:r w:rsidRPr="007113BF">
              <w:rPr>
                <w:sz w:val="28"/>
                <w:szCs w:val="28"/>
              </w:rPr>
              <w:t>0,</w:t>
            </w:r>
            <w:r w:rsidR="00FB2A7D">
              <w:rPr>
                <w:sz w:val="28"/>
                <w:szCs w:val="28"/>
              </w:rPr>
              <w:t>0</w:t>
            </w:r>
            <w:r w:rsidR="00BD171F">
              <w:rPr>
                <w:sz w:val="28"/>
                <w:szCs w:val="28"/>
              </w:rPr>
              <w:t>07</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DA2AE3">
            <w:pPr>
              <w:jc w:val="center"/>
              <w:rPr>
                <w:sz w:val="22"/>
                <w:szCs w:val="22"/>
              </w:rPr>
            </w:pPr>
            <w:r w:rsidRPr="000664B7">
              <w:rPr>
                <w:sz w:val="22"/>
                <w:szCs w:val="22"/>
              </w:rPr>
              <w:t>0,</w:t>
            </w:r>
            <w:r w:rsidR="00FB2A7D">
              <w:rPr>
                <w:sz w:val="22"/>
                <w:szCs w:val="22"/>
              </w:rPr>
              <w:t>0</w:t>
            </w:r>
            <w:r w:rsidR="00BD171F">
              <w:rPr>
                <w:sz w:val="22"/>
                <w:szCs w:val="22"/>
              </w:rPr>
              <w:t>07</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DA23A6" w:rsidRDefault="00DA23A6" w:rsidP="00DA23A6">
            <w:pPr>
              <w:jc w:val="center"/>
            </w:pPr>
            <w:r>
              <w:rPr>
                <w:sz w:val="22"/>
                <w:szCs w:val="22"/>
              </w:rPr>
              <w:t>339600</w:t>
            </w:r>
          </w:p>
          <w:p w:rsidR="006A7098" w:rsidRPr="005D0865" w:rsidRDefault="006A7098" w:rsidP="00DA23A6">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DA2AE3" w:rsidRPr="005D0865" w:rsidTr="00781069">
        <w:trPr>
          <w:trHeight w:val="294"/>
        </w:trPr>
        <w:tc>
          <w:tcPr>
            <w:tcW w:w="637" w:type="dxa"/>
          </w:tcPr>
          <w:p w:rsidR="00DA2AE3" w:rsidRPr="005D0865" w:rsidRDefault="00DA2AE3" w:rsidP="00286158">
            <w:pPr>
              <w:jc w:val="center"/>
              <w:rPr>
                <w:b/>
                <w:sz w:val="22"/>
                <w:szCs w:val="22"/>
              </w:rPr>
            </w:pPr>
            <w:r>
              <w:rPr>
                <w:b/>
                <w:sz w:val="22"/>
                <w:szCs w:val="22"/>
              </w:rPr>
              <w:t>3.1.</w:t>
            </w:r>
          </w:p>
        </w:tc>
        <w:tc>
          <w:tcPr>
            <w:tcW w:w="913" w:type="dxa"/>
          </w:tcPr>
          <w:p w:rsidR="00DA2AE3" w:rsidRPr="007E25AE" w:rsidRDefault="00DA2AE3" w:rsidP="00286158">
            <w:pPr>
              <w:jc w:val="center"/>
              <w:rPr>
                <w:b/>
              </w:rPr>
            </w:pPr>
            <w:r w:rsidRPr="007E25AE">
              <w:rPr>
                <w:b/>
              </w:rPr>
              <w:t>2018</w:t>
            </w:r>
          </w:p>
        </w:tc>
        <w:tc>
          <w:tcPr>
            <w:tcW w:w="986" w:type="dxa"/>
          </w:tcPr>
          <w:p w:rsidR="00DA2AE3" w:rsidRPr="008B244D" w:rsidRDefault="00DA2AE3" w:rsidP="00286158">
            <w:pPr>
              <w:jc w:val="center"/>
              <w:rPr>
                <w:b/>
              </w:rPr>
            </w:pPr>
            <w:r w:rsidRPr="008B244D">
              <w:rPr>
                <w:b/>
              </w:rPr>
              <w:t>1,75</w:t>
            </w:r>
          </w:p>
        </w:tc>
        <w:tc>
          <w:tcPr>
            <w:tcW w:w="1136" w:type="dxa"/>
          </w:tcPr>
          <w:p w:rsidR="00DA2AE3" w:rsidRPr="00DA23A6" w:rsidRDefault="00DA2AE3" w:rsidP="00A22678">
            <w:pPr>
              <w:spacing w:line="276" w:lineRule="auto"/>
              <w:jc w:val="center"/>
              <w:rPr>
                <w:b/>
              </w:rPr>
            </w:pPr>
            <w:r w:rsidRPr="00DA23A6">
              <w:rPr>
                <w:b/>
                <w:sz w:val="22"/>
                <w:szCs w:val="22"/>
              </w:rPr>
              <w:t>594300</w:t>
            </w:r>
          </w:p>
        </w:tc>
        <w:tc>
          <w:tcPr>
            <w:tcW w:w="851" w:type="dxa"/>
            <w:vMerge w:val="restart"/>
          </w:tcPr>
          <w:p w:rsidR="00DA2AE3" w:rsidRPr="005D0865" w:rsidRDefault="00DA2AE3" w:rsidP="002C4BA9">
            <w:pPr>
              <w:jc w:val="center"/>
              <w:rPr>
                <w:sz w:val="22"/>
                <w:szCs w:val="22"/>
              </w:rPr>
            </w:pPr>
            <w:r>
              <w:rPr>
                <w:sz w:val="22"/>
                <w:szCs w:val="22"/>
              </w:rPr>
              <w:t>руб.</w:t>
            </w:r>
          </w:p>
        </w:tc>
        <w:tc>
          <w:tcPr>
            <w:tcW w:w="1001" w:type="dxa"/>
            <w:vAlign w:val="bottom"/>
          </w:tcPr>
          <w:p w:rsidR="00DA2AE3" w:rsidRPr="00DA2AE3" w:rsidRDefault="00DA2AE3" w:rsidP="008870E4">
            <w:pPr>
              <w:jc w:val="center"/>
              <w:rPr>
                <w:color w:val="000000"/>
                <w:sz w:val="22"/>
                <w:szCs w:val="22"/>
              </w:rPr>
            </w:pPr>
            <w:r>
              <w:rPr>
                <w:color w:val="000000"/>
                <w:sz w:val="22"/>
                <w:szCs w:val="22"/>
              </w:rPr>
              <w:t>1040,</w:t>
            </w:r>
            <w:r w:rsidRPr="00DA2AE3">
              <w:rPr>
                <w:color w:val="000000"/>
                <w:sz w:val="22"/>
                <w:szCs w:val="22"/>
              </w:rPr>
              <w:t>00</w:t>
            </w:r>
          </w:p>
        </w:tc>
        <w:tc>
          <w:tcPr>
            <w:tcW w:w="987" w:type="dxa"/>
            <w:vAlign w:val="bottom"/>
          </w:tcPr>
          <w:p w:rsidR="00DA2AE3" w:rsidRPr="00DA2AE3" w:rsidRDefault="00DA2AE3" w:rsidP="008870E4">
            <w:pPr>
              <w:jc w:val="center"/>
              <w:rPr>
                <w:color w:val="000000"/>
                <w:sz w:val="22"/>
                <w:szCs w:val="22"/>
              </w:rPr>
            </w:pPr>
            <w:r>
              <w:rPr>
                <w:color w:val="000000"/>
                <w:sz w:val="22"/>
                <w:szCs w:val="22"/>
              </w:rPr>
              <w:t>1040,</w:t>
            </w:r>
            <w:r w:rsidRPr="00DA2AE3">
              <w:rPr>
                <w:color w:val="000000"/>
                <w:sz w:val="22"/>
                <w:szCs w:val="22"/>
              </w:rPr>
              <w:t>00</w:t>
            </w:r>
          </w:p>
        </w:tc>
        <w:tc>
          <w:tcPr>
            <w:tcW w:w="1098" w:type="dxa"/>
            <w:vAlign w:val="bottom"/>
          </w:tcPr>
          <w:p w:rsidR="00DA2AE3" w:rsidRPr="00DA2AE3" w:rsidRDefault="00DA2AE3" w:rsidP="008870E4">
            <w:pPr>
              <w:jc w:val="center"/>
              <w:rPr>
                <w:color w:val="000000"/>
                <w:sz w:val="22"/>
                <w:szCs w:val="22"/>
              </w:rPr>
            </w:pPr>
            <w:r>
              <w:rPr>
                <w:color w:val="000000"/>
                <w:sz w:val="22"/>
                <w:szCs w:val="22"/>
              </w:rPr>
              <w:t>1040,</w:t>
            </w:r>
            <w:r w:rsidRPr="00DA2AE3">
              <w:rPr>
                <w:color w:val="000000"/>
                <w:sz w:val="22"/>
                <w:szCs w:val="22"/>
              </w:rPr>
              <w:t>00</w:t>
            </w:r>
          </w:p>
        </w:tc>
        <w:tc>
          <w:tcPr>
            <w:tcW w:w="1440" w:type="dxa"/>
            <w:vAlign w:val="bottom"/>
          </w:tcPr>
          <w:p w:rsidR="00DA2AE3" w:rsidRPr="00DA2AE3" w:rsidRDefault="00DA2AE3" w:rsidP="008870E4">
            <w:pPr>
              <w:jc w:val="center"/>
              <w:rPr>
                <w:color w:val="000000"/>
                <w:sz w:val="22"/>
                <w:szCs w:val="22"/>
              </w:rPr>
            </w:pPr>
            <w:r>
              <w:rPr>
                <w:color w:val="000000"/>
                <w:sz w:val="22"/>
                <w:szCs w:val="22"/>
              </w:rPr>
              <w:t>1040,</w:t>
            </w:r>
            <w:r w:rsidRPr="00DA2AE3">
              <w:rPr>
                <w:color w:val="000000"/>
                <w:sz w:val="22"/>
                <w:szCs w:val="22"/>
              </w:rPr>
              <w:t>10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4160,</w:t>
            </w:r>
            <w:r w:rsidRPr="00DA2AE3">
              <w:rPr>
                <w:b/>
                <w:color w:val="000000"/>
                <w:sz w:val="22"/>
                <w:szCs w:val="22"/>
              </w:rPr>
              <w:t>10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3.2.</w:t>
            </w:r>
          </w:p>
        </w:tc>
        <w:tc>
          <w:tcPr>
            <w:tcW w:w="913" w:type="dxa"/>
          </w:tcPr>
          <w:p w:rsidR="00DA2AE3" w:rsidRPr="007E25AE" w:rsidRDefault="00DA2AE3" w:rsidP="00286158">
            <w:pPr>
              <w:jc w:val="center"/>
              <w:rPr>
                <w:b/>
              </w:rPr>
            </w:pPr>
            <w:r w:rsidRPr="007E25AE">
              <w:rPr>
                <w:b/>
              </w:rPr>
              <w:t>2019</w:t>
            </w:r>
          </w:p>
        </w:tc>
        <w:tc>
          <w:tcPr>
            <w:tcW w:w="986" w:type="dxa"/>
          </w:tcPr>
          <w:p w:rsidR="00DA2AE3" w:rsidRPr="008B244D" w:rsidRDefault="00DA2AE3" w:rsidP="00286158">
            <w:pPr>
              <w:jc w:val="center"/>
              <w:rPr>
                <w:b/>
              </w:rPr>
            </w:pPr>
            <w:r w:rsidRPr="008B244D">
              <w:rPr>
                <w:b/>
              </w:rPr>
              <w:t>2,01</w:t>
            </w:r>
          </w:p>
        </w:tc>
        <w:tc>
          <w:tcPr>
            <w:tcW w:w="1136" w:type="dxa"/>
          </w:tcPr>
          <w:p w:rsidR="00DA2AE3" w:rsidRPr="00DA23A6" w:rsidRDefault="00DA2AE3" w:rsidP="00A22678">
            <w:pPr>
              <w:spacing w:line="276" w:lineRule="auto"/>
              <w:jc w:val="center"/>
              <w:rPr>
                <w:b/>
              </w:rPr>
            </w:pPr>
            <w:r w:rsidRPr="00DA23A6">
              <w:rPr>
                <w:b/>
                <w:sz w:val="22"/>
                <w:szCs w:val="22"/>
              </w:rPr>
              <w:t>682600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1194,</w:t>
            </w:r>
            <w:r w:rsidRPr="00DA2AE3">
              <w:rPr>
                <w:color w:val="000000"/>
                <w:sz w:val="22"/>
                <w:szCs w:val="22"/>
              </w:rPr>
              <w:t>50</w:t>
            </w:r>
          </w:p>
        </w:tc>
        <w:tc>
          <w:tcPr>
            <w:tcW w:w="987" w:type="dxa"/>
            <w:vAlign w:val="bottom"/>
          </w:tcPr>
          <w:p w:rsidR="00DA2AE3" w:rsidRPr="00DA2AE3" w:rsidRDefault="00DA2AE3" w:rsidP="008870E4">
            <w:pPr>
              <w:jc w:val="center"/>
              <w:rPr>
                <w:color w:val="000000"/>
                <w:sz w:val="22"/>
                <w:szCs w:val="22"/>
              </w:rPr>
            </w:pPr>
            <w:r>
              <w:rPr>
                <w:color w:val="000000"/>
                <w:sz w:val="22"/>
                <w:szCs w:val="22"/>
              </w:rPr>
              <w:t>1194,</w:t>
            </w:r>
            <w:r w:rsidRPr="00DA2AE3">
              <w:rPr>
                <w:color w:val="000000"/>
                <w:sz w:val="22"/>
                <w:szCs w:val="22"/>
              </w:rPr>
              <w:t>50</w:t>
            </w:r>
          </w:p>
        </w:tc>
        <w:tc>
          <w:tcPr>
            <w:tcW w:w="1098" w:type="dxa"/>
            <w:vAlign w:val="bottom"/>
          </w:tcPr>
          <w:p w:rsidR="00DA2AE3" w:rsidRPr="00DA2AE3" w:rsidRDefault="00DA2AE3" w:rsidP="008870E4">
            <w:pPr>
              <w:jc w:val="center"/>
              <w:rPr>
                <w:color w:val="000000"/>
                <w:sz w:val="22"/>
                <w:szCs w:val="22"/>
              </w:rPr>
            </w:pPr>
            <w:r>
              <w:rPr>
                <w:color w:val="000000"/>
                <w:sz w:val="22"/>
                <w:szCs w:val="22"/>
              </w:rPr>
              <w:t>1194,</w:t>
            </w:r>
            <w:r w:rsidRPr="00DA2AE3">
              <w:rPr>
                <w:color w:val="000000"/>
                <w:sz w:val="22"/>
                <w:szCs w:val="22"/>
              </w:rPr>
              <w:t>50</w:t>
            </w:r>
          </w:p>
        </w:tc>
        <w:tc>
          <w:tcPr>
            <w:tcW w:w="1440" w:type="dxa"/>
            <w:vAlign w:val="bottom"/>
          </w:tcPr>
          <w:p w:rsidR="00DA2AE3" w:rsidRPr="00DA2AE3" w:rsidRDefault="00DA2AE3" w:rsidP="008870E4">
            <w:pPr>
              <w:jc w:val="center"/>
              <w:rPr>
                <w:color w:val="000000"/>
                <w:sz w:val="22"/>
                <w:szCs w:val="22"/>
              </w:rPr>
            </w:pPr>
            <w:r>
              <w:rPr>
                <w:color w:val="000000"/>
                <w:sz w:val="22"/>
                <w:szCs w:val="22"/>
              </w:rPr>
              <w:t>1194,</w:t>
            </w:r>
            <w:r w:rsidRPr="00DA2AE3">
              <w:rPr>
                <w:color w:val="000000"/>
                <w:sz w:val="22"/>
                <w:szCs w:val="22"/>
              </w:rPr>
              <w:t>70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4778,</w:t>
            </w:r>
            <w:r w:rsidRPr="00DA2AE3">
              <w:rPr>
                <w:b/>
                <w:color w:val="000000"/>
                <w:sz w:val="22"/>
                <w:szCs w:val="22"/>
              </w:rPr>
              <w:t>20</w:t>
            </w:r>
          </w:p>
        </w:tc>
      </w:tr>
      <w:tr w:rsidR="00DA2AE3" w:rsidRPr="005D0865" w:rsidTr="00781069">
        <w:trPr>
          <w:trHeight w:val="281"/>
        </w:trPr>
        <w:tc>
          <w:tcPr>
            <w:tcW w:w="637" w:type="dxa"/>
          </w:tcPr>
          <w:p w:rsidR="00DA2AE3" w:rsidRPr="005D0865" w:rsidRDefault="00DA2AE3" w:rsidP="00286158">
            <w:pPr>
              <w:jc w:val="center"/>
              <w:rPr>
                <w:b/>
                <w:sz w:val="22"/>
                <w:szCs w:val="22"/>
              </w:rPr>
            </w:pPr>
            <w:r>
              <w:rPr>
                <w:b/>
                <w:sz w:val="22"/>
                <w:szCs w:val="22"/>
              </w:rPr>
              <w:t>3.3.</w:t>
            </w:r>
          </w:p>
        </w:tc>
        <w:tc>
          <w:tcPr>
            <w:tcW w:w="913" w:type="dxa"/>
          </w:tcPr>
          <w:p w:rsidR="00DA2AE3" w:rsidRPr="007E25AE" w:rsidRDefault="00DA2AE3" w:rsidP="00286158">
            <w:pPr>
              <w:jc w:val="center"/>
              <w:rPr>
                <w:b/>
              </w:rPr>
            </w:pPr>
            <w:r w:rsidRPr="007E25AE">
              <w:rPr>
                <w:b/>
              </w:rPr>
              <w:t>2020</w:t>
            </w:r>
          </w:p>
        </w:tc>
        <w:tc>
          <w:tcPr>
            <w:tcW w:w="986" w:type="dxa"/>
          </w:tcPr>
          <w:p w:rsidR="00DA2AE3" w:rsidRPr="008B244D" w:rsidRDefault="00DA2AE3" w:rsidP="00286158">
            <w:pPr>
              <w:jc w:val="center"/>
              <w:rPr>
                <w:b/>
              </w:rPr>
            </w:pPr>
            <w:r w:rsidRPr="008B244D">
              <w:rPr>
                <w:b/>
              </w:rPr>
              <w:t>2,31</w:t>
            </w:r>
          </w:p>
        </w:tc>
        <w:tc>
          <w:tcPr>
            <w:tcW w:w="1136" w:type="dxa"/>
          </w:tcPr>
          <w:p w:rsidR="00DA2AE3" w:rsidRPr="00DA23A6" w:rsidRDefault="00DA2AE3" w:rsidP="00A22678">
            <w:pPr>
              <w:spacing w:line="276" w:lineRule="auto"/>
              <w:jc w:val="center"/>
              <w:rPr>
                <w:b/>
              </w:rPr>
            </w:pPr>
            <w:r w:rsidRPr="00DA23A6">
              <w:rPr>
                <w:b/>
                <w:sz w:val="22"/>
                <w:szCs w:val="22"/>
              </w:rPr>
              <w:t>784480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1372,</w:t>
            </w:r>
            <w:r w:rsidRPr="00DA2AE3">
              <w:rPr>
                <w:color w:val="000000"/>
                <w:sz w:val="22"/>
                <w:szCs w:val="22"/>
              </w:rPr>
              <w:t>80</w:t>
            </w:r>
          </w:p>
        </w:tc>
        <w:tc>
          <w:tcPr>
            <w:tcW w:w="987" w:type="dxa"/>
            <w:vAlign w:val="bottom"/>
          </w:tcPr>
          <w:p w:rsidR="00DA2AE3" w:rsidRPr="00DA2AE3" w:rsidRDefault="00DA2AE3" w:rsidP="008870E4">
            <w:pPr>
              <w:jc w:val="center"/>
              <w:rPr>
                <w:color w:val="000000"/>
                <w:sz w:val="22"/>
                <w:szCs w:val="22"/>
              </w:rPr>
            </w:pPr>
            <w:r>
              <w:rPr>
                <w:color w:val="000000"/>
                <w:sz w:val="22"/>
                <w:szCs w:val="22"/>
              </w:rPr>
              <w:t>1372,</w:t>
            </w:r>
            <w:r w:rsidRPr="00DA2AE3">
              <w:rPr>
                <w:color w:val="000000"/>
                <w:sz w:val="22"/>
                <w:szCs w:val="22"/>
              </w:rPr>
              <w:t>80</w:t>
            </w:r>
          </w:p>
        </w:tc>
        <w:tc>
          <w:tcPr>
            <w:tcW w:w="1098" w:type="dxa"/>
            <w:vAlign w:val="bottom"/>
          </w:tcPr>
          <w:p w:rsidR="00DA2AE3" w:rsidRPr="00DA2AE3" w:rsidRDefault="00DA2AE3" w:rsidP="008870E4">
            <w:pPr>
              <w:jc w:val="center"/>
              <w:rPr>
                <w:color w:val="000000"/>
                <w:sz w:val="22"/>
                <w:szCs w:val="22"/>
              </w:rPr>
            </w:pPr>
            <w:r>
              <w:rPr>
                <w:color w:val="000000"/>
                <w:sz w:val="22"/>
                <w:szCs w:val="22"/>
              </w:rPr>
              <w:t>1372,</w:t>
            </w:r>
            <w:r w:rsidRPr="00DA2AE3">
              <w:rPr>
                <w:color w:val="000000"/>
                <w:sz w:val="22"/>
                <w:szCs w:val="22"/>
              </w:rPr>
              <w:t>80</w:t>
            </w:r>
          </w:p>
        </w:tc>
        <w:tc>
          <w:tcPr>
            <w:tcW w:w="1440" w:type="dxa"/>
            <w:vAlign w:val="bottom"/>
          </w:tcPr>
          <w:p w:rsidR="00DA2AE3" w:rsidRPr="00DA2AE3" w:rsidRDefault="00DA2AE3" w:rsidP="008870E4">
            <w:pPr>
              <w:jc w:val="center"/>
              <w:rPr>
                <w:color w:val="000000"/>
                <w:sz w:val="22"/>
                <w:szCs w:val="22"/>
              </w:rPr>
            </w:pPr>
            <w:r>
              <w:rPr>
                <w:color w:val="000000"/>
                <w:sz w:val="22"/>
                <w:szCs w:val="22"/>
              </w:rPr>
              <w:t>1373,</w:t>
            </w:r>
            <w:r w:rsidRPr="00DA2AE3">
              <w:rPr>
                <w:color w:val="000000"/>
                <w:sz w:val="22"/>
                <w:szCs w:val="22"/>
              </w:rPr>
              <w:t>00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5491,</w:t>
            </w:r>
            <w:r w:rsidRPr="00DA2AE3">
              <w:rPr>
                <w:b/>
                <w:color w:val="000000"/>
                <w:sz w:val="22"/>
                <w:szCs w:val="22"/>
              </w:rPr>
              <w:t>40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3.4.</w:t>
            </w:r>
          </w:p>
        </w:tc>
        <w:tc>
          <w:tcPr>
            <w:tcW w:w="913" w:type="dxa"/>
          </w:tcPr>
          <w:p w:rsidR="00DA2AE3" w:rsidRPr="007E25AE" w:rsidRDefault="00DA2AE3" w:rsidP="00286158">
            <w:pPr>
              <w:jc w:val="center"/>
              <w:rPr>
                <w:b/>
              </w:rPr>
            </w:pPr>
            <w:r w:rsidRPr="007E25AE">
              <w:rPr>
                <w:b/>
              </w:rPr>
              <w:t>2021</w:t>
            </w:r>
          </w:p>
        </w:tc>
        <w:tc>
          <w:tcPr>
            <w:tcW w:w="986" w:type="dxa"/>
          </w:tcPr>
          <w:p w:rsidR="00DA2AE3" w:rsidRPr="008B244D" w:rsidRDefault="00DA2AE3" w:rsidP="00286158">
            <w:pPr>
              <w:jc w:val="center"/>
              <w:rPr>
                <w:b/>
              </w:rPr>
            </w:pPr>
            <w:r w:rsidRPr="008B244D">
              <w:rPr>
                <w:b/>
              </w:rPr>
              <w:t>2,66</w:t>
            </w:r>
          </w:p>
        </w:tc>
        <w:tc>
          <w:tcPr>
            <w:tcW w:w="1136" w:type="dxa"/>
          </w:tcPr>
          <w:p w:rsidR="00DA2AE3" w:rsidRPr="00DA23A6" w:rsidRDefault="00DA2AE3" w:rsidP="00A22678">
            <w:pPr>
              <w:spacing w:line="276" w:lineRule="auto"/>
              <w:jc w:val="center"/>
              <w:rPr>
                <w:b/>
              </w:rPr>
            </w:pPr>
            <w:r w:rsidRPr="00DA23A6">
              <w:rPr>
                <w:b/>
                <w:sz w:val="22"/>
                <w:szCs w:val="22"/>
              </w:rPr>
              <w:t>903340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1580,</w:t>
            </w:r>
            <w:r w:rsidRPr="00DA2AE3">
              <w:rPr>
                <w:color w:val="000000"/>
                <w:sz w:val="22"/>
                <w:szCs w:val="22"/>
              </w:rPr>
              <w:t>80</w:t>
            </w:r>
          </w:p>
        </w:tc>
        <w:tc>
          <w:tcPr>
            <w:tcW w:w="987" w:type="dxa"/>
            <w:vAlign w:val="bottom"/>
          </w:tcPr>
          <w:p w:rsidR="00DA2AE3" w:rsidRPr="00DA2AE3" w:rsidRDefault="00DA2AE3" w:rsidP="008870E4">
            <w:pPr>
              <w:jc w:val="center"/>
              <w:rPr>
                <w:color w:val="000000"/>
                <w:sz w:val="22"/>
                <w:szCs w:val="22"/>
              </w:rPr>
            </w:pPr>
            <w:r>
              <w:rPr>
                <w:color w:val="000000"/>
                <w:sz w:val="22"/>
                <w:szCs w:val="22"/>
              </w:rPr>
              <w:t>1580,</w:t>
            </w:r>
            <w:r w:rsidRPr="00DA2AE3">
              <w:rPr>
                <w:color w:val="000000"/>
                <w:sz w:val="22"/>
                <w:szCs w:val="22"/>
              </w:rPr>
              <w:t>80</w:t>
            </w:r>
          </w:p>
        </w:tc>
        <w:tc>
          <w:tcPr>
            <w:tcW w:w="1098" w:type="dxa"/>
            <w:vAlign w:val="bottom"/>
          </w:tcPr>
          <w:p w:rsidR="00DA2AE3" w:rsidRPr="00DA2AE3" w:rsidRDefault="00DA2AE3" w:rsidP="008870E4">
            <w:pPr>
              <w:jc w:val="center"/>
              <w:rPr>
                <w:color w:val="000000"/>
                <w:sz w:val="22"/>
                <w:szCs w:val="22"/>
              </w:rPr>
            </w:pPr>
            <w:r>
              <w:rPr>
                <w:color w:val="000000"/>
                <w:sz w:val="22"/>
                <w:szCs w:val="22"/>
              </w:rPr>
              <w:t>1580,</w:t>
            </w:r>
            <w:r w:rsidRPr="00DA2AE3">
              <w:rPr>
                <w:color w:val="000000"/>
                <w:sz w:val="22"/>
                <w:szCs w:val="22"/>
              </w:rPr>
              <w:t>80</w:t>
            </w:r>
          </w:p>
        </w:tc>
        <w:tc>
          <w:tcPr>
            <w:tcW w:w="1440" w:type="dxa"/>
            <w:vAlign w:val="bottom"/>
          </w:tcPr>
          <w:p w:rsidR="00DA2AE3" w:rsidRPr="00DA2AE3" w:rsidRDefault="00DA2AE3" w:rsidP="008870E4">
            <w:pPr>
              <w:jc w:val="center"/>
              <w:rPr>
                <w:color w:val="000000"/>
                <w:sz w:val="22"/>
                <w:szCs w:val="22"/>
              </w:rPr>
            </w:pPr>
            <w:r>
              <w:rPr>
                <w:color w:val="000000"/>
                <w:sz w:val="22"/>
                <w:szCs w:val="22"/>
              </w:rPr>
              <w:t>1581,</w:t>
            </w:r>
            <w:r w:rsidRPr="00DA2AE3">
              <w:rPr>
                <w:color w:val="000000"/>
                <w:sz w:val="22"/>
                <w:szCs w:val="22"/>
              </w:rPr>
              <w:t>00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6323,</w:t>
            </w:r>
            <w:r w:rsidRPr="00DA2AE3">
              <w:rPr>
                <w:b/>
                <w:color w:val="000000"/>
                <w:sz w:val="22"/>
                <w:szCs w:val="22"/>
              </w:rPr>
              <w:t>40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3.5.</w:t>
            </w:r>
          </w:p>
        </w:tc>
        <w:tc>
          <w:tcPr>
            <w:tcW w:w="913" w:type="dxa"/>
          </w:tcPr>
          <w:p w:rsidR="00DA2AE3" w:rsidRPr="007E25AE" w:rsidRDefault="00DA2AE3" w:rsidP="00286158">
            <w:pPr>
              <w:jc w:val="center"/>
              <w:rPr>
                <w:b/>
              </w:rPr>
            </w:pPr>
            <w:r w:rsidRPr="007E25AE">
              <w:rPr>
                <w:b/>
              </w:rPr>
              <w:t>2022</w:t>
            </w:r>
          </w:p>
        </w:tc>
        <w:tc>
          <w:tcPr>
            <w:tcW w:w="986" w:type="dxa"/>
          </w:tcPr>
          <w:p w:rsidR="00DA2AE3" w:rsidRPr="008B244D" w:rsidRDefault="00DA2AE3" w:rsidP="00286158">
            <w:pPr>
              <w:jc w:val="center"/>
              <w:rPr>
                <w:b/>
              </w:rPr>
            </w:pPr>
            <w:r w:rsidRPr="008B244D">
              <w:rPr>
                <w:b/>
              </w:rPr>
              <w:t>3,06</w:t>
            </w:r>
          </w:p>
        </w:tc>
        <w:tc>
          <w:tcPr>
            <w:tcW w:w="1136" w:type="dxa"/>
          </w:tcPr>
          <w:p w:rsidR="00DA2AE3" w:rsidRPr="00DA23A6" w:rsidRDefault="00DA2AE3" w:rsidP="00A22678">
            <w:pPr>
              <w:spacing w:line="276" w:lineRule="auto"/>
              <w:jc w:val="center"/>
              <w:rPr>
                <w:b/>
              </w:rPr>
            </w:pPr>
            <w:r w:rsidRPr="00DA23A6">
              <w:rPr>
                <w:b/>
                <w:sz w:val="22"/>
                <w:szCs w:val="22"/>
              </w:rPr>
              <w:t>1039180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1818,</w:t>
            </w:r>
            <w:r w:rsidRPr="00DA2AE3">
              <w:rPr>
                <w:color w:val="000000"/>
                <w:sz w:val="22"/>
                <w:szCs w:val="22"/>
              </w:rPr>
              <w:t>50</w:t>
            </w:r>
          </w:p>
        </w:tc>
        <w:tc>
          <w:tcPr>
            <w:tcW w:w="987" w:type="dxa"/>
            <w:vAlign w:val="bottom"/>
          </w:tcPr>
          <w:p w:rsidR="00DA2AE3" w:rsidRPr="00DA2AE3" w:rsidRDefault="00DA2AE3" w:rsidP="008870E4">
            <w:pPr>
              <w:jc w:val="center"/>
              <w:rPr>
                <w:color w:val="000000"/>
                <w:sz w:val="22"/>
                <w:szCs w:val="22"/>
              </w:rPr>
            </w:pPr>
            <w:r>
              <w:rPr>
                <w:color w:val="000000"/>
                <w:sz w:val="22"/>
                <w:szCs w:val="22"/>
              </w:rPr>
              <w:t>1818,</w:t>
            </w:r>
            <w:r w:rsidRPr="00DA2AE3">
              <w:rPr>
                <w:color w:val="000000"/>
                <w:sz w:val="22"/>
                <w:szCs w:val="22"/>
              </w:rPr>
              <w:t>50</w:t>
            </w:r>
          </w:p>
        </w:tc>
        <w:tc>
          <w:tcPr>
            <w:tcW w:w="1098" w:type="dxa"/>
            <w:vAlign w:val="bottom"/>
          </w:tcPr>
          <w:p w:rsidR="00DA2AE3" w:rsidRPr="00DA2AE3" w:rsidRDefault="00DA2AE3" w:rsidP="008870E4">
            <w:pPr>
              <w:jc w:val="center"/>
              <w:rPr>
                <w:color w:val="000000"/>
                <w:sz w:val="22"/>
                <w:szCs w:val="22"/>
              </w:rPr>
            </w:pPr>
            <w:r>
              <w:rPr>
                <w:color w:val="000000"/>
                <w:sz w:val="22"/>
                <w:szCs w:val="22"/>
              </w:rPr>
              <w:t>1818,</w:t>
            </w:r>
            <w:r w:rsidRPr="00DA2AE3">
              <w:rPr>
                <w:color w:val="000000"/>
                <w:sz w:val="22"/>
                <w:szCs w:val="22"/>
              </w:rPr>
              <w:t>50</w:t>
            </w:r>
          </w:p>
        </w:tc>
        <w:tc>
          <w:tcPr>
            <w:tcW w:w="1440" w:type="dxa"/>
            <w:vAlign w:val="bottom"/>
          </w:tcPr>
          <w:p w:rsidR="00DA2AE3" w:rsidRPr="00DA2AE3" w:rsidRDefault="00DA2AE3" w:rsidP="008870E4">
            <w:pPr>
              <w:jc w:val="center"/>
              <w:rPr>
                <w:color w:val="000000"/>
                <w:sz w:val="22"/>
                <w:szCs w:val="22"/>
              </w:rPr>
            </w:pPr>
            <w:r>
              <w:rPr>
                <w:color w:val="000000"/>
                <w:sz w:val="22"/>
                <w:szCs w:val="22"/>
              </w:rPr>
              <w:t>1818,</w:t>
            </w:r>
            <w:r w:rsidRPr="00DA2AE3">
              <w:rPr>
                <w:color w:val="000000"/>
                <w:sz w:val="22"/>
                <w:szCs w:val="22"/>
              </w:rPr>
              <w:t>80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7274,</w:t>
            </w:r>
            <w:r w:rsidRPr="00DA2AE3">
              <w:rPr>
                <w:b/>
                <w:color w:val="000000"/>
                <w:sz w:val="22"/>
                <w:szCs w:val="22"/>
              </w:rPr>
              <w:t>30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3.6.</w:t>
            </w:r>
          </w:p>
        </w:tc>
        <w:tc>
          <w:tcPr>
            <w:tcW w:w="913" w:type="dxa"/>
          </w:tcPr>
          <w:p w:rsidR="00DA2AE3" w:rsidRPr="007E25AE" w:rsidRDefault="00DA2AE3" w:rsidP="00286158">
            <w:pPr>
              <w:jc w:val="center"/>
              <w:rPr>
                <w:b/>
              </w:rPr>
            </w:pPr>
            <w:r w:rsidRPr="007E25AE">
              <w:rPr>
                <w:b/>
              </w:rPr>
              <w:t>2023</w:t>
            </w:r>
          </w:p>
        </w:tc>
        <w:tc>
          <w:tcPr>
            <w:tcW w:w="986" w:type="dxa"/>
          </w:tcPr>
          <w:p w:rsidR="00DA2AE3" w:rsidRPr="008B244D" w:rsidRDefault="00DA2AE3" w:rsidP="00286158">
            <w:pPr>
              <w:jc w:val="center"/>
              <w:rPr>
                <w:b/>
              </w:rPr>
            </w:pPr>
            <w:r w:rsidRPr="008B244D">
              <w:rPr>
                <w:b/>
              </w:rPr>
              <w:t>3,52</w:t>
            </w:r>
          </w:p>
        </w:tc>
        <w:tc>
          <w:tcPr>
            <w:tcW w:w="1136" w:type="dxa"/>
          </w:tcPr>
          <w:p w:rsidR="00DA2AE3" w:rsidRPr="00DA23A6" w:rsidRDefault="00DA2AE3" w:rsidP="00A22678">
            <w:pPr>
              <w:spacing w:line="276" w:lineRule="auto"/>
              <w:jc w:val="center"/>
              <w:rPr>
                <w:b/>
              </w:rPr>
            </w:pPr>
            <w:r w:rsidRPr="00DA23A6">
              <w:rPr>
                <w:b/>
                <w:sz w:val="22"/>
                <w:szCs w:val="22"/>
              </w:rPr>
              <w:t>1195390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2091,</w:t>
            </w:r>
            <w:r w:rsidRPr="00DA2AE3">
              <w:rPr>
                <w:color w:val="000000"/>
                <w:sz w:val="22"/>
                <w:szCs w:val="22"/>
              </w:rPr>
              <w:t>90</w:t>
            </w:r>
          </w:p>
        </w:tc>
        <w:tc>
          <w:tcPr>
            <w:tcW w:w="987" w:type="dxa"/>
            <w:vAlign w:val="bottom"/>
          </w:tcPr>
          <w:p w:rsidR="00DA2AE3" w:rsidRPr="00DA2AE3" w:rsidRDefault="00DA2AE3" w:rsidP="008870E4">
            <w:pPr>
              <w:jc w:val="center"/>
              <w:rPr>
                <w:color w:val="000000"/>
                <w:sz w:val="22"/>
                <w:szCs w:val="22"/>
              </w:rPr>
            </w:pPr>
            <w:r>
              <w:rPr>
                <w:color w:val="000000"/>
                <w:sz w:val="22"/>
                <w:szCs w:val="22"/>
              </w:rPr>
              <w:t>2091,</w:t>
            </w:r>
            <w:r w:rsidRPr="00DA2AE3">
              <w:rPr>
                <w:color w:val="000000"/>
                <w:sz w:val="22"/>
                <w:szCs w:val="22"/>
              </w:rPr>
              <w:t>90</w:t>
            </w:r>
          </w:p>
        </w:tc>
        <w:tc>
          <w:tcPr>
            <w:tcW w:w="1098" w:type="dxa"/>
            <w:vAlign w:val="bottom"/>
          </w:tcPr>
          <w:p w:rsidR="00DA2AE3" w:rsidRPr="00DA2AE3" w:rsidRDefault="00DA2AE3" w:rsidP="008870E4">
            <w:pPr>
              <w:jc w:val="center"/>
              <w:rPr>
                <w:color w:val="000000"/>
                <w:sz w:val="22"/>
                <w:szCs w:val="22"/>
              </w:rPr>
            </w:pPr>
            <w:r>
              <w:rPr>
                <w:color w:val="000000"/>
                <w:sz w:val="22"/>
                <w:szCs w:val="22"/>
              </w:rPr>
              <w:t>2091,</w:t>
            </w:r>
            <w:r w:rsidRPr="00DA2AE3">
              <w:rPr>
                <w:color w:val="000000"/>
                <w:sz w:val="22"/>
                <w:szCs w:val="22"/>
              </w:rPr>
              <w:t>90</w:t>
            </w:r>
          </w:p>
        </w:tc>
        <w:tc>
          <w:tcPr>
            <w:tcW w:w="1440" w:type="dxa"/>
            <w:vAlign w:val="bottom"/>
          </w:tcPr>
          <w:p w:rsidR="00DA2AE3" w:rsidRPr="00DA2AE3" w:rsidRDefault="00DA2AE3" w:rsidP="008870E4">
            <w:pPr>
              <w:jc w:val="center"/>
              <w:rPr>
                <w:color w:val="000000"/>
                <w:sz w:val="22"/>
                <w:szCs w:val="22"/>
              </w:rPr>
            </w:pPr>
            <w:r>
              <w:rPr>
                <w:color w:val="000000"/>
                <w:sz w:val="22"/>
                <w:szCs w:val="22"/>
              </w:rPr>
              <w:t>2092,</w:t>
            </w:r>
            <w:r w:rsidRPr="00DA2AE3">
              <w:rPr>
                <w:color w:val="000000"/>
                <w:sz w:val="22"/>
                <w:szCs w:val="22"/>
              </w:rPr>
              <w:t>00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8367,</w:t>
            </w:r>
            <w:r w:rsidRPr="00DA2AE3">
              <w:rPr>
                <w:b/>
                <w:color w:val="000000"/>
                <w:sz w:val="22"/>
                <w:szCs w:val="22"/>
              </w:rPr>
              <w:t>70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3.7.</w:t>
            </w:r>
          </w:p>
        </w:tc>
        <w:tc>
          <w:tcPr>
            <w:tcW w:w="913" w:type="dxa"/>
          </w:tcPr>
          <w:p w:rsidR="00DA2AE3" w:rsidRPr="007E25AE" w:rsidRDefault="00DA2AE3" w:rsidP="00286158">
            <w:pPr>
              <w:jc w:val="center"/>
              <w:rPr>
                <w:b/>
              </w:rPr>
            </w:pPr>
            <w:r w:rsidRPr="007E25AE">
              <w:rPr>
                <w:b/>
              </w:rPr>
              <w:t>2024</w:t>
            </w:r>
          </w:p>
        </w:tc>
        <w:tc>
          <w:tcPr>
            <w:tcW w:w="986" w:type="dxa"/>
          </w:tcPr>
          <w:p w:rsidR="00DA2AE3" w:rsidRPr="008B244D" w:rsidRDefault="00DA2AE3" w:rsidP="00286158">
            <w:pPr>
              <w:jc w:val="center"/>
              <w:rPr>
                <w:b/>
              </w:rPr>
            </w:pPr>
            <w:r w:rsidRPr="008B244D">
              <w:rPr>
                <w:b/>
              </w:rPr>
              <w:t>4,05</w:t>
            </w:r>
          </w:p>
        </w:tc>
        <w:tc>
          <w:tcPr>
            <w:tcW w:w="1136" w:type="dxa"/>
          </w:tcPr>
          <w:p w:rsidR="00DA2AE3" w:rsidRPr="00DA23A6" w:rsidRDefault="00DA2AE3" w:rsidP="00A22678">
            <w:pPr>
              <w:spacing w:line="276" w:lineRule="auto"/>
              <w:jc w:val="center"/>
              <w:rPr>
                <w:b/>
              </w:rPr>
            </w:pPr>
            <w:r w:rsidRPr="00DA23A6">
              <w:rPr>
                <w:b/>
                <w:sz w:val="22"/>
                <w:szCs w:val="22"/>
              </w:rPr>
              <w:t>1375380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2406,</w:t>
            </w:r>
            <w:r w:rsidRPr="00DA2AE3">
              <w:rPr>
                <w:color w:val="000000"/>
                <w:sz w:val="22"/>
                <w:szCs w:val="22"/>
              </w:rPr>
              <w:t>90</w:t>
            </w:r>
          </w:p>
        </w:tc>
        <w:tc>
          <w:tcPr>
            <w:tcW w:w="987" w:type="dxa"/>
            <w:vAlign w:val="bottom"/>
          </w:tcPr>
          <w:p w:rsidR="00DA2AE3" w:rsidRPr="00DA2AE3" w:rsidRDefault="00DA2AE3" w:rsidP="008870E4">
            <w:pPr>
              <w:jc w:val="center"/>
              <w:rPr>
                <w:color w:val="000000"/>
                <w:sz w:val="22"/>
                <w:szCs w:val="22"/>
              </w:rPr>
            </w:pPr>
            <w:r>
              <w:rPr>
                <w:color w:val="000000"/>
                <w:sz w:val="22"/>
                <w:szCs w:val="22"/>
              </w:rPr>
              <w:t>2406,</w:t>
            </w:r>
            <w:r w:rsidRPr="00DA2AE3">
              <w:rPr>
                <w:color w:val="000000"/>
                <w:sz w:val="22"/>
                <w:szCs w:val="22"/>
              </w:rPr>
              <w:t>90</w:t>
            </w:r>
          </w:p>
        </w:tc>
        <w:tc>
          <w:tcPr>
            <w:tcW w:w="1098" w:type="dxa"/>
            <w:vAlign w:val="bottom"/>
          </w:tcPr>
          <w:p w:rsidR="00DA2AE3" w:rsidRPr="00DA2AE3" w:rsidRDefault="00DA2AE3" w:rsidP="008870E4">
            <w:pPr>
              <w:jc w:val="center"/>
              <w:rPr>
                <w:color w:val="000000"/>
                <w:sz w:val="22"/>
                <w:szCs w:val="22"/>
              </w:rPr>
            </w:pPr>
            <w:r>
              <w:rPr>
                <w:color w:val="000000"/>
                <w:sz w:val="22"/>
                <w:szCs w:val="22"/>
              </w:rPr>
              <w:t>2406,</w:t>
            </w:r>
            <w:r w:rsidRPr="00DA2AE3">
              <w:rPr>
                <w:color w:val="000000"/>
                <w:sz w:val="22"/>
                <w:szCs w:val="22"/>
              </w:rPr>
              <w:t>90</w:t>
            </w:r>
          </w:p>
        </w:tc>
        <w:tc>
          <w:tcPr>
            <w:tcW w:w="1440" w:type="dxa"/>
            <w:vAlign w:val="bottom"/>
          </w:tcPr>
          <w:p w:rsidR="00DA2AE3" w:rsidRPr="00DA2AE3" w:rsidRDefault="00DA2AE3" w:rsidP="008870E4">
            <w:pPr>
              <w:jc w:val="center"/>
              <w:rPr>
                <w:color w:val="000000"/>
                <w:sz w:val="22"/>
                <w:szCs w:val="22"/>
              </w:rPr>
            </w:pPr>
            <w:r>
              <w:rPr>
                <w:color w:val="000000"/>
                <w:sz w:val="22"/>
                <w:szCs w:val="22"/>
              </w:rPr>
              <w:t>2407,</w:t>
            </w:r>
            <w:r w:rsidRPr="00DA2AE3">
              <w:rPr>
                <w:color w:val="000000"/>
                <w:sz w:val="22"/>
                <w:szCs w:val="22"/>
              </w:rPr>
              <w:t>00</w:t>
            </w:r>
          </w:p>
        </w:tc>
        <w:tc>
          <w:tcPr>
            <w:tcW w:w="1299" w:type="dxa"/>
            <w:vAlign w:val="bottom"/>
          </w:tcPr>
          <w:p w:rsidR="00DA2AE3" w:rsidRPr="00DA2AE3" w:rsidRDefault="00DA2AE3" w:rsidP="008870E4">
            <w:pPr>
              <w:jc w:val="center"/>
              <w:rPr>
                <w:b/>
                <w:color w:val="000000"/>
                <w:sz w:val="22"/>
                <w:szCs w:val="22"/>
              </w:rPr>
            </w:pPr>
            <w:r>
              <w:rPr>
                <w:b/>
                <w:color w:val="000000"/>
                <w:sz w:val="22"/>
                <w:szCs w:val="22"/>
              </w:rPr>
              <w:t>9627,</w:t>
            </w:r>
            <w:r w:rsidRPr="00DA2AE3">
              <w:rPr>
                <w:b/>
                <w:color w:val="000000"/>
                <w:sz w:val="22"/>
                <w:szCs w:val="22"/>
              </w:rPr>
              <w:t>70</w:t>
            </w:r>
          </w:p>
        </w:tc>
      </w:tr>
      <w:tr w:rsidR="00DA2AE3" w:rsidRPr="005D0865" w:rsidTr="00781069">
        <w:trPr>
          <w:trHeight w:val="266"/>
        </w:trPr>
        <w:tc>
          <w:tcPr>
            <w:tcW w:w="637" w:type="dxa"/>
          </w:tcPr>
          <w:p w:rsidR="00DA2AE3" w:rsidRPr="005D0865" w:rsidRDefault="00DA2AE3" w:rsidP="00286158">
            <w:pPr>
              <w:jc w:val="center"/>
              <w:rPr>
                <w:b/>
                <w:sz w:val="22"/>
                <w:szCs w:val="22"/>
              </w:rPr>
            </w:pPr>
            <w:r>
              <w:rPr>
                <w:b/>
                <w:sz w:val="22"/>
                <w:szCs w:val="22"/>
              </w:rPr>
              <w:t>3.8.</w:t>
            </w:r>
          </w:p>
        </w:tc>
        <w:tc>
          <w:tcPr>
            <w:tcW w:w="913" w:type="dxa"/>
          </w:tcPr>
          <w:p w:rsidR="00DA2AE3" w:rsidRPr="007E25AE" w:rsidRDefault="00DA2AE3" w:rsidP="00286158">
            <w:pPr>
              <w:jc w:val="center"/>
              <w:rPr>
                <w:b/>
              </w:rPr>
            </w:pPr>
            <w:r w:rsidRPr="007E25AE">
              <w:rPr>
                <w:b/>
              </w:rPr>
              <w:t>2025*</w:t>
            </w:r>
          </w:p>
        </w:tc>
        <w:tc>
          <w:tcPr>
            <w:tcW w:w="986" w:type="dxa"/>
          </w:tcPr>
          <w:p w:rsidR="00DA2AE3" w:rsidRPr="008B244D" w:rsidRDefault="00DA2AE3" w:rsidP="00286158">
            <w:pPr>
              <w:jc w:val="center"/>
              <w:rPr>
                <w:b/>
              </w:rPr>
            </w:pPr>
            <w:r w:rsidRPr="008B244D">
              <w:rPr>
                <w:b/>
              </w:rPr>
              <w:t>4,65</w:t>
            </w:r>
          </w:p>
        </w:tc>
        <w:tc>
          <w:tcPr>
            <w:tcW w:w="1136" w:type="dxa"/>
          </w:tcPr>
          <w:p w:rsidR="00DA2AE3" w:rsidRPr="00DA23A6" w:rsidRDefault="00DA2AE3" w:rsidP="00A22678">
            <w:pPr>
              <w:spacing w:line="276" w:lineRule="auto"/>
              <w:jc w:val="center"/>
              <w:rPr>
                <w:b/>
              </w:rPr>
            </w:pPr>
            <w:r w:rsidRPr="00DA23A6">
              <w:rPr>
                <w:b/>
                <w:sz w:val="22"/>
                <w:szCs w:val="22"/>
              </w:rPr>
              <w:t>1579140</w:t>
            </w:r>
          </w:p>
        </w:tc>
        <w:tc>
          <w:tcPr>
            <w:tcW w:w="851" w:type="dxa"/>
            <w:vMerge/>
          </w:tcPr>
          <w:p w:rsidR="00DA2AE3" w:rsidRPr="005D0865" w:rsidRDefault="00DA2AE3" w:rsidP="00286158">
            <w:pPr>
              <w:jc w:val="center"/>
              <w:rPr>
                <w:sz w:val="22"/>
                <w:szCs w:val="22"/>
              </w:rPr>
            </w:pPr>
          </w:p>
        </w:tc>
        <w:tc>
          <w:tcPr>
            <w:tcW w:w="1001" w:type="dxa"/>
            <w:vAlign w:val="bottom"/>
          </w:tcPr>
          <w:p w:rsidR="00DA2AE3" w:rsidRPr="00DA2AE3" w:rsidRDefault="00DA2AE3" w:rsidP="008870E4">
            <w:pPr>
              <w:jc w:val="center"/>
              <w:rPr>
                <w:color w:val="000000"/>
                <w:sz w:val="22"/>
                <w:szCs w:val="22"/>
              </w:rPr>
            </w:pPr>
            <w:r>
              <w:rPr>
                <w:color w:val="000000"/>
                <w:sz w:val="22"/>
                <w:szCs w:val="22"/>
              </w:rPr>
              <w:t>2763,</w:t>
            </w:r>
            <w:r w:rsidRPr="00DA2AE3">
              <w:rPr>
                <w:color w:val="000000"/>
                <w:sz w:val="22"/>
                <w:szCs w:val="22"/>
              </w:rPr>
              <w:t>50</w:t>
            </w:r>
          </w:p>
        </w:tc>
        <w:tc>
          <w:tcPr>
            <w:tcW w:w="987" w:type="dxa"/>
            <w:vAlign w:val="bottom"/>
          </w:tcPr>
          <w:p w:rsidR="00DA2AE3" w:rsidRPr="00DA2AE3" w:rsidRDefault="00DA2AE3" w:rsidP="008870E4">
            <w:pPr>
              <w:jc w:val="center"/>
              <w:rPr>
                <w:color w:val="000000"/>
                <w:sz w:val="22"/>
                <w:szCs w:val="22"/>
              </w:rPr>
            </w:pPr>
            <w:r>
              <w:rPr>
                <w:color w:val="000000"/>
                <w:sz w:val="22"/>
                <w:szCs w:val="22"/>
              </w:rPr>
              <w:t>2763,</w:t>
            </w:r>
            <w:r w:rsidRPr="00DA2AE3">
              <w:rPr>
                <w:color w:val="000000"/>
                <w:sz w:val="22"/>
                <w:szCs w:val="22"/>
              </w:rPr>
              <w:t>50</w:t>
            </w:r>
          </w:p>
        </w:tc>
        <w:tc>
          <w:tcPr>
            <w:tcW w:w="1098" w:type="dxa"/>
            <w:vAlign w:val="bottom"/>
          </w:tcPr>
          <w:p w:rsidR="00DA2AE3" w:rsidRPr="00DA2AE3" w:rsidRDefault="00DA2AE3" w:rsidP="008870E4">
            <w:pPr>
              <w:jc w:val="center"/>
              <w:rPr>
                <w:color w:val="000000"/>
                <w:sz w:val="22"/>
                <w:szCs w:val="22"/>
              </w:rPr>
            </w:pPr>
            <w:r>
              <w:rPr>
                <w:color w:val="000000"/>
                <w:sz w:val="22"/>
                <w:szCs w:val="22"/>
              </w:rPr>
              <w:t>2763,</w:t>
            </w:r>
            <w:r w:rsidRPr="00DA2AE3">
              <w:rPr>
                <w:color w:val="000000"/>
                <w:sz w:val="22"/>
                <w:szCs w:val="22"/>
              </w:rPr>
              <w:t>50</w:t>
            </w:r>
          </w:p>
        </w:tc>
        <w:tc>
          <w:tcPr>
            <w:tcW w:w="1440" w:type="dxa"/>
            <w:vAlign w:val="bottom"/>
          </w:tcPr>
          <w:p w:rsidR="00DA2AE3" w:rsidRPr="00DA2AE3" w:rsidRDefault="00DA2AE3" w:rsidP="008870E4">
            <w:pPr>
              <w:jc w:val="center"/>
              <w:rPr>
                <w:color w:val="000000"/>
                <w:sz w:val="22"/>
                <w:szCs w:val="22"/>
              </w:rPr>
            </w:pPr>
            <w:r>
              <w:rPr>
                <w:color w:val="000000"/>
                <w:sz w:val="22"/>
                <w:szCs w:val="22"/>
              </w:rPr>
              <w:t>2763,</w:t>
            </w:r>
            <w:r w:rsidRPr="00DA2AE3">
              <w:rPr>
                <w:color w:val="000000"/>
                <w:sz w:val="22"/>
                <w:szCs w:val="22"/>
              </w:rPr>
              <w:t>50</w:t>
            </w:r>
          </w:p>
        </w:tc>
        <w:tc>
          <w:tcPr>
            <w:tcW w:w="1299" w:type="dxa"/>
            <w:vAlign w:val="bottom"/>
          </w:tcPr>
          <w:p w:rsidR="00DA2AE3" w:rsidRPr="00DA2AE3" w:rsidRDefault="00DA2AE3" w:rsidP="00DA2AE3">
            <w:pPr>
              <w:jc w:val="center"/>
              <w:rPr>
                <w:b/>
                <w:color w:val="000000"/>
                <w:sz w:val="22"/>
                <w:szCs w:val="22"/>
              </w:rPr>
            </w:pPr>
            <w:r w:rsidRPr="00DA2AE3">
              <w:rPr>
                <w:b/>
                <w:color w:val="000000"/>
                <w:sz w:val="22"/>
                <w:szCs w:val="22"/>
              </w:rPr>
              <w:t>11054</w:t>
            </w:r>
            <w:r>
              <w:rPr>
                <w:b/>
                <w:color w:val="000000"/>
                <w:sz w:val="22"/>
                <w:szCs w:val="22"/>
              </w:rPr>
              <w:t>,</w:t>
            </w:r>
            <w:r w:rsidRPr="00DA2AE3">
              <w:rPr>
                <w:b/>
                <w:color w:val="000000"/>
                <w:sz w:val="22"/>
                <w:szCs w:val="22"/>
              </w:rPr>
              <w:t>00</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EB61BD" w:rsidP="00392DE1">
            <w:pPr>
              <w:ind w:right="2200"/>
            </w:pPr>
            <w:r w:rsidRPr="00EB61BD">
              <w:t>Республика Карелия</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EB61BD" w:rsidRDefault="005C4605" w:rsidP="000721E6">
            <w:pPr>
              <w:pStyle w:val="13"/>
              <w:jc w:val="both"/>
              <w:rPr>
                <w:rFonts w:ascii="Times New Roman" w:hAnsi="Times New Roman"/>
                <w:bCs/>
                <w:kern w:val="28"/>
                <w:sz w:val="24"/>
                <w:szCs w:val="24"/>
              </w:rPr>
            </w:pPr>
            <w:r>
              <w:rPr>
                <w:rFonts w:ascii="Times New Roman" w:hAnsi="Times New Roman"/>
                <w:bCs/>
                <w:kern w:val="28"/>
                <w:sz w:val="24"/>
                <w:szCs w:val="24"/>
              </w:rPr>
              <w:t>Онежское озеро</w:t>
            </w:r>
            <w:r w:rsidR="00B127CF" w:rsidRPr="00EB61BD">
              <w:rPr>
                <w:rFonts w:ascii="Times New Roman" w:hAnsi="Times New Roman"/>
                <w:bCs/>
                <w:kern w:val="28"/>
                <w:sz w:val="24"/>
                <w:szCs w:val="24"/>
              </w:rPr>
              <w:t>:</w:t>
            </w:r>
          </w:p>
          <w:p w:rsidR="00870C9D" w:rsidRPr="00EB61BD" w:rsidRDefault="00EB61BD" w:rsidP="00015EBA">
            <w:pPr>
              <w:pStyle w:val="13"/>
              <w:jc w:val="both"/>
              <w:rPr>
                <w:rFonts w:ascii="Times New Roman" w:hAnsi="Times New Roman"/>
                <w:sz w:val="24"/>
                <w:szCs w:val="24"/>
              </w:rPr>
            </w:pPr>
            <w:r w:rsidRPr="00EB61BD">
              <w:rPr>
                <w:rFonts w:ascii="Times New Roman" w:hAnsi="Times New Roman"/>
                <w:sz w:val="24"/>
                <w:szCs w:val="24"/>
              </w:rPr>
              <w:t xml:space="preserve">Республика Карелия, </w:t>
            </w:r>
            <w:r w:rsidR="005C4605" w:rsidRPr="005C4605">
              <w:rPr>
                <w:rFonts w:ascii="Times New Roman" w:hAnsi="Times New Roman"/>
                <w:sz w:val="24"/>
                <w:szCs w:val="24"/>
              </w:rPr>
              <w:t xml:space="preserve">Прионежский район, </w:t>
            </w:r>
            <w:r w:rsidR="00015EBA">
              <w:rPr>
                <w:rFonts w:ascii="Times New Roman" w:hAnsi="Times New Roman"/>
                <w:sz w:val="24"/>
                <w:szCs w:val="24"/>
              </w:rPr>
              <w:t xml:space="preserve">пос. </w:t>
            </w:r>
            <w:proofErr w:type="spellStart"/>
            <w:r w:rsidR="00015EBA">
              <w:rPr>
                <w:rFonts w:ascii="Times New Roman" w:hAnsi="Times New Roman"/>
                <w:sz w:val="24"/>
                <w:szCs w:val="24"/>
              </w:rPr>
              <w:t>Кварцитный</w:t>
            </w:r>
            <w:proofErr w:type="spellEnd"/>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876BD2" w:rsidRPr="00687ED6" w:rsidTr="008870E4">
              <w:tc>
                <w:tcPr>
                  <w:tcW w:w="879" w:type="dxa"/>
                  <w:vMerge w:val="restart"/>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876BD2" w:rsidRPr="00687ED6" w:rsidTr="008870E4">
              <w:tc>
                <w:tcPr>
                  <w:tcW w:w="879" w:type="dxa"/>
                  <w:vMerge/>
                  <w:vAlign w:val="center"/>
                </w:tcPr>
                <w:p w:rsidR="00876BD2" w:rsidRPr="00D647CD" w:rsidRDefault="00876BD2" w:rsidP="008870E4">
                  <w:pPr>
                    <w:pStyle w:val="ConsPlusNonformat"/>
                    <w:widowControl/>
                    <w:jc w:val="center"/>
                    <w:rPr>
                      <w:rFonts w:ascii="Times New Roman" w:hAnsi="Times New Roman"/>
                      <w:b/>
                      <w:sz w:val="22"/>
                      <w:szCs w:val="22"/>
                    </w:rPr>
                  </w:pPr>
                </w:p>
              </w:tc>
              <w:tc>
                <w:tcPr>
                  <w:tcW w:w="2528" w:type="dxa"/>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876BD2" w:rsidRPr="00687ED6" w:rsidTr="008870E4">
              <w:tc>
                <w:tcPr>
                  <w:tcW w:w="879" w:type="dxa"/>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876BD2" w:rsidRPr="00D647CD" w:rsidRDefault="00876BD2"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1</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7285</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Pr>
                      <w:rFonts w:ascii="Times New Roman" w:hAnsi="Times New Roman"/>
                      <w:sz w:val="24"/>
                      <w:szCs w:val="24"/>
                    </w:rPr>
                    <w:t>46,</w:t>
                  </w:r>
                  <w:r w:rsidRPr="004E7092">
                    <w:rPr>
                      <w:rFonts w:ascii="Times New Roman" w:hAnsi="Times New Roman"/>
                      <w:sz w:val="24"/>
                      <w:szCs w:val="24"/>
                    </w:rPr>
                    <w:t>9174</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2</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6394</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9356</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9206</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5075</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4</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9713</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4818</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5</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2603</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6108</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6</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5216</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7884</w:t>
                  </w:r>
                  <w:r w:rsidRPr="004E7092">
                    <w:rPr>
                      <w:rFonts w:ascii="Times New Roman" w:hAnsi="Times New Roman"/>
                      <w:sz w:val="24"/>
                      <w:szCs w:val="24"/>
                      <w:vertAlign w:val="superscript"/>
                      <w:lang w:val="en-US"/>
                    </w:rPr>
                    <w:t>’’</w:t>
                  </w:r>
                </w:p>
              </w:tc>
            </w:tr>
            <w:tr w:rsidR="00876BD2" w:rsidRPr="00687ED6" w:rsidTr="008870E4">
              <w:tc>
                <w:tcPr>
                  <w:tcW w:w="879"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7</w:t>
                  </w:r>
                </w:p>
              </w:tc>
              <w:tc>
                <w:tcPr>
                  <w:tcW w:w="2528" w:type="dxa"/>
                </w:tcPr>
                <w:p w:rsidR="00876BD2" w:rsidRPr="004E7092" w:rsidRDefault="00876BD2"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Pr>
                      <w:rFonts w:ascii="Times New Roman" w:hAnsi="Times New Roman"/>
                      <w:sz w:val="24"/>
                      <w:szCs w:val="24"/>
                    </w:rPr>
                    <w:t>36,</w:t>
                  </w:r>
                  <w:r w:rsidRPr="004E7092">
                    <w:rPr>
                      <w:rFonts w:ascii="Times New Roman" w:hAnsi="Times New Roman"/>
                      <w:sz w:val="24"/>
                      <w:szCs w:val="24"/>
                    </w:rPr>
                    <w:t>5813</w:t>
                  </w:r>
                  <w:r w:rsidRPr="004E7092">
                    <w:rPr>
                      <w:rFonts w:ascii="Times New Roman" w:hAnsi="Times New Roman"/>
                      <w:sz w:val="24"/>
                      <w:szCs w:val="24"/>
                      <w:vertAlign w:val="superscript"/>
                      <w:lang w:val="en-US"/>
                    </w:rPr>
                    <w:t>’’</w:t>
                  </w:r>
                </w:p>
              </w:tc>
              <w:tc>
                <w:tcPr>
                  <w:tcW w:w="2292" w:type="dxa"/>
                </w:tcPr>
                <w:p w:rsidR="00876BD2" w:rsidRPr="004E7092" w:rsidRDefault="00876BD2"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8672</w:t>
                  </w:r>
                  <w:r w:rsidRPr="004E7092">
                    <w:rPr>
                      <w:rFonts w:ascii="Times New Roman" w:hAnsi="Times New Roman"/>
                      <w:sz w:val="24"/>
                      <w:szCs w:val="24"/>
                      <w:vertAlign w:val="superscript"/>
                      <w:lang w:val="en-US"/>
                    </w:rPr>
                    <w:t>’’</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58185C">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9314EA" w:rsidRPr="009F1226" w:rsidRDefault="005C4605" w:rsidP="0058185C">
            <w:pPr>
              <w:jc w:val="center"/>
              <w:rPr>
                <w:b/>
                <w:sz w:val="20"/>
                <w:szCs w:val="20"/>
              </w:rPr>
            </w:pPr>
            <w:r>
              <w:rPr>
                <w:b/>
                <w:sz w:val="20"/>
                <w:szCs w:val="20"/>
              </w:rPr>
              <w:t>Онежское озеро</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Pr="009F1226" w:rsidRDefault="0058185C" w:rsidP="0058185C">
            <w:pPr>
              <w:spacing w:before="20"/>
              <w:jc w:val="center"/>
              <w:rPr>
                <w:sz w:val="20"/>
                <w:szCs w:val="20"/>
              </w:rPr>
            </w:pPr>
            <w:r>
              <w:rPr>
                <w:rFonts w:cs="Arial"/>
                <w:sz w:val="20"/>
                <w:szCs w:val="20"/>
              </w:rPr>
              <w:t>(</w:t>
            </w:r>
            <w:r w:rsidR="009314EA">
              <w:rPr>
                <w:rFonts w:cs="Arial"/>
                <w:sz w:val="20"/>
                <w:szCs w:val="20"/>
              </w:rPr>
              <w:t>в</w:t>
            </w:r>
            <w:r w:rsidR="009314EA" w:rsidRPr="005009E0">
              <w:rPr>
                <w:rFonts w:cs="Arial"/>
                <w:sz w:val="20"/>
                <w:szCs w:val="20"/>
              </w:rPr>
              <w:t xml:space="preserve"> гр</w:t>
            </w:r>
            <w:r w:rsidR="009314EA">
              <w:rPr>
                <w:rFonts w:cs="Arial"/>
                <w:sz w:val="20"/>
                <w:szCs w:val="20"/>
              </w:rPr>
              <w:t>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p>
          <w:p w:rsidR="009314EA" w:rsidRDefault="0058185C" w:rsidP="009314EA">
            <w:pPr>
              <w:jc w:val="both"/>
              <w:rPr>
                <w:sz w:val="20"/>
                <w:szCs w:val="20"/>
              </w:rPr>
            </w:pPr>
            <w:r w:rsidRPr="0058185C">
              <w:rPr>
                <w:sz w:val="20"/>
                <w:szCs w:val="20"/>
              </w:rPr>
              <w:t>взвешенные вещества, БПК</w:t>
            </w:r>
            <w:r w:rsidRPr="0058185C">
              <w:rPr>
                <w:sz w:val="20"/>
                <w:szCs w:val="20"/>
                <w:vertAlign w:val="subscript"/>
              </w:rPr>
              <w:t>5</w:t>
            </w:r>
            <w:r w:rsidRPr="0058185C">
              <w:rPr>
                <w:sz w:val="20"/>
                <w:szCs w:val="20"/>
              </w:rPr>
              <w:t>, ХПК, железо, нефтепродукты, кислород растворенный, температура, рН</w:t>
            </w:r>
          </w:p>
          <w:p w:rsidR="005C4605" w:rsidRPr="0058185C" w:rsidRDefault="005C4605" w:rsidP="005C4605">
            <w:pPr>
              <w:jc w:val="both"/>
              <w:rPr>
                <w:sz w:val="20"/>
                <w:szCs w:val="20"/>
              </w:rPr>
            </w:pP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sidR="0007090B">
              <w:rPr>
                <w:sz w:val="20"/>
                <w:szCs w:val="20"/>
              </w:rPr>
              <w:t>Республике Карелия</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5C4605" w:rsidP="0058185C">
            <w:pPr>
              <w:jc w:val="center"/>
              <w:rPr>
                <w:sz w:val="20"/>
                <w:szCs w:val="20"/>
              </w:rPr>
            </w:pPr>
            <w:r>
              <w:rPr>
                <w:b/>
                <w:sz w:val="20"/>
                <w:szCs w:val="20"/>
              </w:rPr>
              <w:t>Онежское озеро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07090B">
              <w:rPr>
                <w:sz w:val="20"/>
                <w:szCs w:val="20"/>
              </w:rPr>
              <w:t>Республике Карелия</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1966C0">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по </w:t>
            </w:r>
            <w:r w:rsidR="0007090B">
              <w:rPr>
                <w:sz w:val="20"/>
                <w:szCs w:val="20"/>
              </w:rPr>
              <w:t>Республике Карелия</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по </w:t>
            </w:r>
            <w:r w:rsidR="0007090B">
              <w:rPr>
                <w:sz w:val="19"/>
                <w:szCs w:val="19"/>
              </w:rPr>
              <w:t>Республике Карелия</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876BD2" w:rsidRDefault="006A7098" w:rsidP="002C002B">
      <w:pPr>
        <w:tabs>
          <w:tab w:val="center" w:pos="5670"/>
          <w:tab w:val="right" w:pos="10632"/>
        </w:tabs>
        <w:spacing w:after="120"/>
        <w:ind w:firstLine="709"/>
        <w:rPr>
          <w:b/>
          <w:sz w:val="28"/>
          <w:szCs w:val="28"/>
        </w:rPr>
      </w:pPr>
      <w:r>
        <w:rPr>
          <w:b/>
          <w:sz w:val="28"/>
          <w:szCs w:val="28"/>
        </w:rPr>
        <w:t>с отображением размещения</w:t>
      </w:r>
      <w:r w:rsidR="005D3BF8">
        <w:rPr>
          <w:b/>
          <w:sz w:val="28"/>
          <w:szCs w:val="28"/>
        </w:rPr>
        <w:t xml:space="preserve"> </w:t>
      </w:r>
      <w:r>
        <w:rPr>
          <w:b/>
          <w:sz w:val="28"/>
          <w:szCs w:val="28"/>
        </w:rPr>
        <w:t>объектов водопользования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917"/>
      </w:tblGrid>
      <w:tr w:rsidR="00876BD2" w:rsidTr="00876BD2">
        <w:trPr>
          <w:trHeight w:val="6550"/>
        </w:trPr>
        <w:tc>
          <w:tcPr>
            <w:tcW w:w="9691" w:type="dxa"/>
            <w:gridSpan w:val="2"/>
          </w:tcPr>
          <w:p w:rsidR="00876BD2" w:rsidRDefault="00876BD2" w:rsidP="008870E4">
            <w:pPr>
              <w:spacing w:after="120"/>
              <w:jc w:val="center"/>
              <w:rPr>
                <w:b/>
                <w:sz w:val="28"/>
                <w:szCs w:val="28"/>
              </w:rPr>
            </w:pPr>
            <w:r>
              <w:object w:dxaOrig="6255" w:dyaOrig="5775">
                <v:shape id="_x0000_i1025" type="#_x0000_t75" style="width:386.25pt;height:28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25" DrawAspect="Content" ObjectID="_1579951667" r:id="rId19"/>
              </w:object>
            </w:r>
          </w:p>
        </w:tc>
      </w:tr>
      <w:tr w:rsidR="00876BD2" w:rsidTr="00876BD2">
        <w:trPr>
          <w:trHeight w:val="4816"/>
        </w:trPr>
        <w:tc>
          <w:tcPr>
            <w:tcW w:w="4412" w:type="dxa"/>
          </w:tcPr>
          <w:p w:rsidR="00876BD2" w:rsidRDefault="00876BD2" w:rsidP="008870E4">
            <w:pPr>
              <w:spacing w:after="120"/>
              <w:jc w:val="right"/>
              <w:rPr>
                <w:b/>
                <w:sz w:val="28"/>
                <w:szCs w:val="28"/>
              </w:rPr>
            </w:pPr>
            <w:r>
              <w:object w:dxaOrig="3675" w:dyaOrig="4575">
                <v:shape id="_x0000_i1026" type="#_x0000_t75" style="width:3in;height:213.7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PBrush" ShapeID="_x0000_i1026" DrawAspect="Content" ObjectID="_1579951668" r:id="rId21"/>
              </w:object>
            </w:r>
          </w:p>
        </w:tc>
        <w:tc>
          <w:tcPr>
            <w:tcW w:w="5279" w:type="dxa"/>
          </w:tcPr>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840"/>
              <w:gridCol w:w="1929"/>
            </w:tblGrid>
            <w:tr w:rsidR="00876BD2" w:rsidRPr="007E25AE" w:rsidTr="008870E4">
              <w:trPr>
                <w:trHeight w:val="200"/>
                <w:jc w:val="center"/>
              </w:trPr>
              <w:tc>
                <w:tcPr>
                  <w:tcW w:w="866" w:type="dxa"/>
                  <w:vMerge w:val="restart"/>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w:t>
                  </w:r>
                </w:p>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точки</w:t>
                  </w:r>
                </w:p>
              </w:tc>
              <w:tc>
                <w:tcPr>
                  <w:tcW w:w="3769" w:type="dxa"/>
                  <w:gridSpan w:val="2"/>
                  <w:vAlign w:val="center"/>
                </w:tcPr>
                <w:p w:rsidR="00876BD2" w:rsidRPr="007E25AE" w:rsidRDefault="00876BD2" w:rsidP="0088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Географические координаты угловых точек</w:t>
                  </w:r>
                  <w:r>
                    <w:rPr>
                      <w:b/>
                    </w:rPr>
                    <w:t xml:space="preserve"> границ участка акватории (СК-42</w:t>
                  </w:r>
                  <w:r w:rsidRPr="007E25AE">
                    <w:rPr>
                      <w:b/>
                    </w:rPr>
                    <w:t>)</w:t>
                  </w:r>
                </w:p>
              </w:tc>
            </w:tr>
            <w:tr w:rsidR="00876BD2" w:rsidRPr="007E25AE" w:rsidTr="008870E4">
              <w:trPr>
                <w:trHeight w:val="200"/>
                <w:jc w:val="center"/>
              </w:trPr>
              <w:tc>
                <w:tcPr>
                  <w:tcW w:w="866" w:type="dxa"/>
                  <w:vMerge/>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840" w:type="dxa"/>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Северная широта</w:t>
                  </w:r>
                </w:p>
              </w:tc>
              <w:tc>
                <w:tcPr>
                  <w:tcW w:w="1929" w:type="dxa"/>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Восточная долгота</w:t>
                  </w:r>
                </w:p>
              </w:tc>
            </w:tr>
            <w:tr w:rsidR="00876BD2" w:rsidRPr="007E25AE" w:rsidTr="008870E4">
              <w:trPr>
                <w:trHeight w:val="200"/>
                <w:jc w:val="center"/>
              </w:trPr>
              <w:tc>
                <w:tcPr>
                  <w:tcW w:w="866" w:type="dxa"/>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1</w:t>
                  </w:r>
                </w:p>
              </w:tc>
              <w:tc>
                <w:tcPr>
                  <w:tcW w:w="1840" w:type="dxa"/>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2</w:t>
                  </w:r>
                </w:p>
              </w:tc>
              <w:tc>
                <w:tcPr>
                  <w:tcW w:w="1929" w:type="dxa"/>
                  <w:vAlign w:val="center"/>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3</w:t>
                  </w:r>
                </w:p>
              </w:tc>
            </w:tr>
            <w:tr w:rsidR="00876BD2" w:rsidRPr="007E25AE" w:rsidTr="008870E4">
              <w:trPr>
                <w:trHeight w:val="200"/>
                <w:jc w:val="center"/>
              </w:trPr>
              <w:tc>
                <w:tcPr>
                  <w:tcW w:w="866" w:type="dxa"/>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1</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36.7285</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46.9174</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2</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36.6394</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48.9356</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3</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35.9206</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48.5075</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4</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35.9713</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46.4818</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Pr="007E25AE"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36.2603</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46.6108</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36.5216</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46.7884</w:t>
                  </w:r>
                  <w:r w:rsidRPr="00DB5D9A">
                    <w:rPr>
                      <w:rFonts w:ascii="Times New Roman" w:hAnsi="Times New Roman"/>
                      <w:sz w:val="24"/>
                      <w:szCs w:val="24"/>
                      <w:vertAlign w:val="superscript"/>
                      <w:lang w:val="en-US"/>
                    </w:rPr>
                    <w:t>’’</w:t>
                  </w:r>
                </w:p>
              </w:tc>
            </w:tr>
            <w:tr w:rsidR="00876BD2" w:rsidRPr="007E25AE" w:rsidTr="008870E4">
              <w:trPr>
                <w:trHeight w:val="200"/>
                <w:jc w:val="center"/>
              </w:trPr>
              <w:tc>
                <w:tcPr>
                  <w:tcW w:w="866" w:type="dxa"/>
                </w:tcPr>
                <w:p w:rsidR="00876BD2" w:rsidRDefault="00876BD2" w:rsidP="0088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c>
                <w:tcPr>
                  <w:tcW w:w="1840" w:type="dxa"/>
                </w:tcPr>
                <w:p w:rsidR="00876BD2" w:rsidRPr="00DB5D9A" w:rsidRDefault="00876BD2" w:rsidP="008870E4">
                  <w:pPr>
                    <w:pStyle w:val="ConsPlusNonformat"/>
                    <w:widowControl/>
                    <w:jc w:val="center"/>
                    <w:rPr>
                      <w:rFonts w:ascii="Times New Roman" w:hAnsi="Times New Roman"/>
                      <w:sz w:val="24"/>
                      <w:szCs w:val="24"/>
                      <w:vertAlign w:val="superscript"/>
                    </w:rPr>
                  </w:pPr>
                  <w:r w:rsidRPr="00DB5D9A">
                    <w:rPr>
                      <w:rFonts w:ascii="Times New Roman" w:hAnsi="Times New Roman"/>
                      <w:sz w:val="24"/>
                      <w:szCs w:val="24"/>
                    </w:rPr>
                    <w:t>61</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29</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36.5813</w:t>
                  </w:r>
                  <w:r w:rsidRPr="00DB5D9A">
                    <w:rPr>
                      <w:rFonts w:ascii="Times New Roman" w:hAnsi="Times New Roman"/>
                      <w:sz w:val="24"/>
                      <w:szCs w:val="24"/>
                      <w:vertAlign w:val="superscript"/>
                      <w:lang w:val="en-US"/>
                    </w:rPr>
                    <w:t>’’</w:t>
                  </w:r>
                </w:p>
              </w:tc>
              <w:tc>
                <w:tcPr>
                  <w:tcW w:w="1929" w:type="dxa"/>
                </w:tcPr>
                <w:p w:rsidR="00876BD2" w:rsidRPr="00DB5D9A" w:rsidRDefault="00876BD2" w:rsidP="008870E4">
                  <w:pPr>
                    <w:pStyle w:val="ConsPlusNonformat"/>
                    <w:widowControl/>
                    <w:jc w:val="center"/>
                    <w:rPr>
                      <w:rFonts w:ascii="Times New Roman" w:hAnsi="Times New Roman"/>
                      <w:sz w:val="24"/>
                      <w:szCs w:val="24"/>
                    </w:rPr>
                  </w:pPr>
                  <w:r>
                    <w:rPr>
                      <w:rFonts w:ascii="Times New Roman" w:hAnsi="Times New Roman"/>
                      <w:sz w:val="24"/>
                      <w:szCs w:val="24"/>
                    </w:rPr>
                    <w:t>35</w:t>
                  </w:r>
                  <w:r w:rsidRPr="00DB5D9A">
                    <w:rPr>
                      <w:rFonts w:ascii="Times New Roman" w:hAnsi="Times New Roman"/>
                      <w:sz w:val="24"/>
                      <w:szCs w:val="24"/>
                      <w:vertAlign w:val="superscript"/>
                    </w:rPr>
                    <w:t>0</w:t>
                  </w:r>
                  <w:r w:rsidRPr="00DB5D9A">
                    <w:rPr>
                      <w:rFonts w:ascii="Times New Roman" w:hAnsi="Times New Roman"/>
                      <w:sz w:val="24"/>
                      <w:szCs w:val="24"/>
                    </w:rPr>
                    <w:t xml:space="preserve"> </w:t>
                  </w:r>
                  <w:r>
                    <w:rPr>
                      <w:rFonts w:ascii="Times New Roman" w:hAnsi="Times New Roman"/>
                      <w:sz w:val="24"/>
                      <w:szCs w:val="24"/>
                    </w:rPr>
                    <w:t>02</w:t>
                  </w:r>
                  <w:r w:rsidRPr="00DB5D9A">
                    <w:rPr>
                      <w:rFonts w:ascii="Times New Roman" w:hAnsi="Times New Roman"/>
                      <w:sz w:val="24"/>
                      <w:szCs w:val="24"/>
                      <w:vertAlign w:val="superscript"/>
                      <w:lang w:val="en-US"/>
                    </w:rPr>
                    <w:t>’</w:t>
                  </w:r>
                  <w:r w:rsidRPr="00DB5D9A">
                    <w:rPr>
                      <w:rFonts w:ascii="Times New Roman" w:hAnsi="Times New Roman"/>
                      <w:sz w:val="24"/>
                      <w:szCs w:val="24"/>
                      <w:lang w:val="en-US"/>
                    </w:rPr>
                    <w:t xml:space="preserve"> </w:t>
                  </w:r>
                  <w:r>
                    <w:rPr>
                      <w:rFonts w:ascii="Times New Roman" w:hAnsi="Times New Roman"/>
                      <w:sz w:val="24"/>
                      <w:szCs w:val="24"/>
                    </w:rPr>
                    <w:t>46.8672</w:t>
                  </w:r>
                  <w:r w:rsidRPr="00DB5D9A">
                    <w:rPr>
                      <w:rFonts w:ascii="Times New Roman" w:hAnsi="Times New Roman"/>
                      <w:sz w:val="24"/>
                      <w:szCs w:val="24"/>
                      <w:vertAlign w:val="superscript"/>
                      <w:lang w:val="en-US"/>
                    </w:rPr>
                    <w:t>’’</w:t>
                  </w:r>
                </w:p>
              </w:tc>
            </w:tr>
          </w:tbl>
          <w:p w:rsidR="00876BD2" w:rsidRDefault="00876BD2" w:rsidP="008870E4">
            <w:pPr>
              <w:spacing w:after="120"/>
              <w:jc w:val="center"/>
              <w:rPr>
                <w:b/>
                <w:sz w:val="28"/>
                <w:szCs w:val="28"/>
              </w:rPr>
            </w:pPr>
          </w:p>
        </w:tc>
      </w:tr>
    </w:tbl>
    <w:p w:rsidR="00387BBD" w:rsidRDefault="00387BBD">
      <w:pPr>
        <w:rPr>
          <w:b/>
        </w:r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8E5D0A" w:rsidRPr="008A41BE" w:rsidRDefault="008E5D0A" w:rsidP="008E5D0A">
      <w:pPr>
        <w:ind w:firstLine="708"/>
        <w:jc w:val="both"/>
        <w:rPr>
          <w:sz w:val="28"/>
          <w:szCs w:val="28"/>
        </w:rPr>
      </w:pPr>
      <w:r w:rsidRPr="008A41BE">
        <w:rPr>
          <w:sz w:val="28"/>
          <w:szCs w:val="28"/>
        </w:rPr>
        <w:t xml:space="preserve">Территориально береговая полоса участка акватории Онежского озера примыкает к земельному участку, расположенному по адресу: Республика Карелия, Прионежский район, пос. </w:t>
      </w:r>
      <w:proofErr w:type="spellStart"/>
      <w:r w:rsidRPr="008A41BE">
        <w:rPr>
          <w:sz w:val="28"/>
          <w:szCs w:val="28"/>
        </w:rPr>
        <w:t>Кварцитный</w:t>
      </w:r>
      <w:proofErr w:type="spellEnd"/>
      <w:r w:rsidRPr="008A41BE">
        <w:rPr>
          <w:sz w:val="28"/>
          <w:szCs w:val="28"/>
        </w:rPr>
        <w:t>.</w:t>
      </w:r>
    </w:p>
    <w:p w:rsidR="008E5D0A" w:rsidRPr="008A41BE" w:rsidRDefault="008E5D0A" w:rsidP="008E5D0A">
      <w:pPr>
        <w:ind w:firstLine="708"/>
        <w:jc w:val="both"/>
        <w:rPr>
          <w:sz w:val="28"/>
          <w:szCs w:val="28"/>
        </w:rPr>
      </w:pPr>
      <w:r w:rsidRPr="008A41BE">
        <w:rPr>
          <w:sz w:val="28"/>
          <w:szCs w:val="28"/>
        </w:rPr>
        <w:t>Географические координаты угловых точек границ участка акватории Онежского озера:</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28"/>
        <w:gridCol w:w="2292"/>
      </w:tblGrid>
      <w:tr w:rsidR="008E5D0A" w:rsidRPr="00687ED6" w:rsidTr="008E5D0A">
        <w:trPr>
          <w:jc w:val="center"/>
        </w:trPr>
        <w:tc>
          <w:tcPr>
            <w:tcW w:w="879" w:type="dxa"/>
            <w:vMerge w:val="restart"/>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 точки</w:t>
            </w:r>
          </w:p>
        </w:tc>
        <w:tc>
          <w:tcPr>
            <w:tcW w:w="4820" w:type="dxa"/>
            <w:gridSpan w:val="2"/>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Г</w:t>
            </w:r>
            <w:r>
              <w:rPr>
                <w:rFonts w:ascii="Times New Roman" w:hAnsi="Times New Roman"/>
                <w:b/>
                <w:sz w:val="22"/>
                <w:szCs w:val="22"/>
              </w:rPr>
              <w:t xml:space="preserve">еографические координаты </w:t>
            </w:r>
            <w:r w:rsidRPr="00D647CD">
              <w:rPr>
                <w:rFonts w:ascii="Times New Roman" w:hAnsi="Times New Roman"/>
                <w:b/>
                <w:sz w:val="22"/>
                <w:szCs w:val="22"/>
              </w:rPr>
              <w:t>угловых точек границ участка акватории (СК-42)</w:t>
            </w:r>
          </w:p>
        </w:tc>
      </w:tr>
      <w:tr w:rsidR="008E5D0A" w:rsidRPr="00687ED6" w:rsidTr="008E5D0A">
        <w:trPr>
          <w:jc w:val="center"/>
        </w:trPr>
        <w:tc>
          <w:tcPr>
            <w:tcW w:w="879" w:type="dxa"/>
            <w:vMerge/>
            <w:vAlign w:val="center"/>
          </w:tcPr>
          <w:p w:rsidR="008E5D0A" w:rsidRPr="00D647CD" w:rsidRDefault="008E5D0A" w:rsidP="008870E4">
            <w:pPr>
              <w:pStyle w:val="ConsPlusNonformat"/>
              <w:widowControl/>
              <w:jc w:val="center"/>
              <w:rPr>
                <w:rFonts w:ascii="Times New Roman" w:hAnsi="Times New Roman"/>
                <w:b/>
                <w:sz w:val="22"/>
                <w:szCs w:val="22"/>
              </w:rPr>
            </w:pPr>
          </w:p>
        </w:tc>
        <w:tc>
          <w:tcPr>
            <w:tcW w:w="2528" w:type="dxa"/>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Северная широта</w:t>
            </w:r>
          </w:p>
        </w:tc>
        <w:tc>
          <w:tcPr>
            <w:tcW w:w="2292" w:type="dxa"/>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Восточная долгота</w:t>
            </w:r>
          </w:p>
        </w:tc>
      </w:tr>
      <w:tr w:rsidR="008E5D0A" w:rsidRPr="00687ED6" w:rsidTr="008E5D0A">
        <w:trPr>
          <w:jc w:val="center"/>
        </w:trPr>
        <w:tc>
          <w:tcPr>
            <w:tcW w:w="879" w:type="dxa"/>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1</w:t>
            </w:r>
          </w:p>
        </w:tc>
        <w:tc>
          <w:tcPr>
            <w:tcW w:w="2528" w:type="dxa"/>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2</w:t>
            </w:r>
          </w:p>
        </w:tc>
        <w:tc>
          <w:tcPr>
            <w:tcW w:w="2292" w:type="dxa"/>
            <w:vAlign w:val="center"/>
          </w:tcPr>
          <w:p w:rsidR="008E5D0A" w:rsidRPr="00D647CD" w:rsidRDefault="008E5D0A" w:rsidP="008870E4">
            <w:pPr>
              <w:pStyle w:val="ConsPlusNonformat"/>
              <w:widowControl/>
              <w:jc w:val="center"/>
              <w:rPr>
                <w:rFonts w:ascii="Times New Roman" w:hAnsi="Times New Roman"/>
                <w:b/>
                <w:sz w:val="22"/>
                <w:szCs w:val="22"/>
              </w:rPr>
            </w:pPr>
            <w:r w:rsidRPr="00D647CD">
              <w:rPr>
                <w:rFonts w:ascii="Times New Roman" w:hAnsi="Times New Roman"/>
                <w:b/>
                <w:sz w:val="22"/>
                <w:szCs w:val="22"/>
              </w:rPr>
              <w:t>3</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1</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7285</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Pr>
                <w:rFonts w:ascii="Times New Roman" w:hAnsi="Times New Roman"/>
                <w:sz w:val="24"/>
                <w:szCs w:val="24"/>
              </w:rPr>
              <w:t>46,</w:t>
            </w:r>
            <w:r w:rsidRPr="004E7092">
              <w:rPr>
                <w:rFonts w:ascii="Times New Roman" w:hAnsi="Times New Roman"/>
                <w:sz w:val="24"/>
                <w:szCs w:val="24"/>
              </w:rPr>
              <w:t>9174</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2</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6394</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9356</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9206</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48</w:t>
            </w:r>
            <w:r>
              <w:rPr>
                <w:rFonts w:ascii="Times New Roman" w:hAnsi="Times New Roman"/>
                <w:sz w:val="24"/>
                <w:szCs w:val="24"/>
              </w:rPr>
              <w:t>,</w:t>
            </w:r>
            <w:r w:rsidRPr="004E7092">
              <w:rPr>
                <w:rFonts w:ascii="Times New Roman" w:hAnsi="Times New Roman"/>
                <w:sz w:val="24"/>
                <w:szCs w:val="24"/>
              </w:rPr>
              <w:t>5075</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4</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35</w:t>
            </w:r>
            <w:r>
              <w:rPr>
                <w:rFonts w:ascii="Times New Roman" w:hAnsi="Times New Roman"/>
                <w:sz w:val="24"/>
                <w:szCs w:val="24"/>
              </w:rPr>
              <w:t>,</w:t>
            </w:r>
            <w:r w:rsidRPr="004E7092">
              <w:rPr>
                <w:rFonts w:ascii="Times New Roman" w:hAnsi="Times New Roman"/>
                <w:sz w:val="24"/>
                <w:szCs w:val="24"/>
              </w:rPr>
              <w:t>9713</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4818</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5</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2603</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6108</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6</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sidRPr="004E7092">
              <w:rPr>
                <w:rFonts w:ascii="Times New Roman" w:hAnsi="Times New Roman"/>
                <w:sz w:val="24"/>
                <w:szCs w:val="24"/>
              </w:rPr>
              <w:t>36</w:t>
            </w:r>
            <w:r>
              <w:rPr>
                <w:rFonts w:ascii="Times New Roman" w:hAnsi="Times New Roman"/>
                <w:sz w:val="24"/>
                <w:szCs w:val="24"/>
              </w:rPr>
              <w:t>,</w:t>
            </w:r>
            <w:r w:rsidRPr="004E7092">
              <w:rPr>
                <w:rFonts w:ascii="Times New Roman" w:hAnsi="Times New Roman"/>
                <w:sz w:val="24"/>
                <w:szCs w:val="24"/>
              </w:rPr>
              <w:t>5216</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7884</w:t>
            </w:r>
            <w:r w:rsidRPr="004E7092">
              <w:rPr>
                <w:rFonts w:ascii="Times New Roman" w:hAnsi="Times New Roman"/>
                <w:sz w:val="24"/>
                <w:szCs w:val="24"/>
                <w:vertAlign w:val="superscript"/>
                <w:lang w:val="en-US"/>
              </w:rPr>
              <w:t>’’</w:t>
            </w:r>
          </w:p>
        </w:tc>
      </w:tr>
      <w:tr w:rsidR="008E5D0A" w:rsidRPr="00687ED6" w:rsidTr="008E5D0A">
        <w:trPr>
          <w:jc w:val="center"/>
        </w:trPr>
        <w:tc>
          <w:tcPr>
            <w:tcW w:w="879"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7</w:t>
            </w:r>
          </w:p>
        </w:tc>
        <w:tc>
          <w:tcPr>
            <w:tcW w:w="2528" w:type="dxa"/>
          </w:tcPr>
          <w:p w:rsidR="008E5D0A" w:rsidRPr="004E7092" w:rsidRDefault="008E5D0A" w:rsidP="008870E4">
            <w:pPr>
              <w:pStyle w:val="ConsPlusNonformat"/>
              <w:widowControl/>
              <w:jc w:val="center"/>
              <w:rPr>
                <w:rFonts w:ascii="Times New Roman" w:hAnsi="Times New Roman"/>
                <w:sz w:val="24"/>
                <w:szCs w:val="24"/>
                <w:vertAlign w:val="superscript"/>
              </w:rPr>
            </w:pPr>
            <w:r w:rsidRPr="004E7092">
              <w:rPr>
                <w:rFonts w:ascii="Times New Roman" w:hAnsi="Times New Roman"/>
                <w:sz w:val="24"/>
                <w:szCs w:val="24"/>
              </w:rPr>
              <w:t>61</w:t>
            </w:r>
            <w:r w:rsidRPr="004E7092">
              <w:rPr>
                <w:rFonts w:ascii="Times New Roman" w:hAnsi="Times New Roman"/>
                <w:sz w:val="24"/>
                <w:szCs w:val="24"/>
                <w:vertAlign w:val="superscript"/>
              </w:rPr>
              <w:t>0</w:t>
            </w:r>
            <w:r w:rsidRPr="004E7092">
              <w:rPr>
                <w:rFonts w:ascii="Times New Roman" w:hAnsi="Times New Roman"/>
                <w:sz w:val="24"/>
                <w:szCs w:val="24"/>
              </w:rPr>
              <w:t>29</w:t>
            </w:r>
            <w:r w:rsidRPr="004E7092">
              <w:rPr>
                <w:rFonts w:ascii="Times New Roman" w:hAnsi="Times New Roman"/>
                <w:sz w:val="24"/>
                <w:szCs w:val="24"/>
                <w:vertAlign w:val="superscript"/>
                <w:lang w:val="en-US"/>
              </w:rPr>
              <w:t>’</w:t>
            </w:r>
            <w:r>
              <w:rPr>
                <w:rFonts w:ascii="Times New Roman" w:hAnsi="Times New Roman"/>
                <w:sz w:val="24"/>
                <w:szCs w:val="24"/>
              </w:rPr>
              <w:t>36,</w:t>
            </w:r>
            <w:r w:rsidRPr="004E7092">
              <w:rPr>
                <w:rFonts w:ascii="Times New Roman" w:hAnsi="Times New Roman"/>
                <w:sz w:val="24"/>
                <w:szCs w:val="24"/>
              </w:rPr>
              <w:t>5813</w:t>
            </w:r>
            <w:r w:rsidRPr="004E7092">
              <w:rPr>
                <w:rFonts w:ascii="Times New Roman" w:hAnsi="Times New Roman"/>
                <w:sz w:val="24"/>
                <w:szCs w:val="24"/>
                <w:vertAlign w:val="superscript"/>
                <w:lang w:val="en-US"/>
              </w:rPr>
              <w:t>’’</w:t>
            </w:r>
          </w:p>
        </w:tc>
        <w:tc>
          <w:tcPr>
            <w:tcW w:w="2292" w:type="dxa"/>
          </w:tcPr>
          <w:p w:rsidR="008E5D0A" w:rsidRPr="004E7092" w:rsidRDefault="008E5D0A" w:rsidP="008870E4">
            <w:pPr>
              <w:pStyle w:val="ConsPlusNonformat"/>
              <w:widowControl/>
              <w:jc w:val="center"/>
              <w:rPr>
                <w:rFonts w:ascii="Times New Roman" w:hAnsi="Times New Roman"/>
                <w:sz w:val="24"/>
                <w:szCs w:val="24"/>
              </w:rPr>
            </w:pPr>
            <w:r w:rsidRPr="004E7092">
              <w:rPr>
                <w:rFonts w:ascii="Times New Roman" w:hAnsi="Times New Roman"/>
                <w:sz w:val="24"/>
                <w:szCs w:val="24"/>
              </w:rPr>
              <w:t>35</w:t>
            </w:r>
            <w:r w:rsidRPr="004E7092">
              <w:rPr>
                <w:rFonts w:ascii="Times New Roman" w:hAnsi="Times New Roman"/>
                <w:sz w:val="24"/>
                <w:szCs w:val="24"/>
                <w:vertAlign w:val="superscript"/>
              </w:rPr>
              <w:t>0</w:t>
            </w:r>
            <w:r w:rsidRPr="004E7092">
              <w:rPr>
                <w:rFonts w:ascii="Times New Roman" w:hAnsi="Times New Roman"/>
                <w:sz w:val="24"/>
                <w:szCs w:val="24"/>
              </w:rPr>
              <w:t>02</w:t>
            </w:r>
            <w:r w:rsidRPr="004E7092">
              <w:rPr>
                <w:rFonts w:ascii="Times New Roman" w:hAnsi="Times New Roman"/>
                <w:sz w:val="24"/>
                <w:szCs w:val="24"/>
                <w:vertAlign w:val="superscript"/>
                <w:lang w:val="en-US"/>
              </w:rPr>
              <w:t>’</w:t>
            </w:r>
            <w:r w:rsidRPr="004E7092">
              <w:rPr>
                <w:rFonts w:ascii="Times New Roman" w:hAnsi="Times New Roman"/>
                <w:sz w:val="24"/>
                <w:szCs w:val="24"/>
              </w:rPr>
              <w:t>46</w:t>
            </w:r>
            <w:r>
              <w:rPr>
                <w:rFonts w:ascii="Times New Roman" w:hAnsi="Times New Roman"/>
                <w:sz w:val="24"/>
                <w:szCs w:val="24"/>
              </w:rPr>
              <w:t>,</w:t>
            </w:r>
            <w:r w:rsidRPr="004E7092">
              <w:rPr>
                <w:rFonts w:ascii="Times New Roman" w:hAnsi="Times New Roman"/>
                <w:sz w:val="24"/>
                <w:szCs w:val="24"/>
              </w:rPr>
              <w:t>8672</w:t>
            </w:r>
            <w:r w:rsidRPr="004E7092">
              <w:rPr>
                <w:rFonts w:ascii="Times New Roman" w:hAnsi="Times New Roman"/>
                <w:sz w:val="24"/>
                <w:szCs w:val="24"/>
                <w:vertAlign w:val="superscript"/>
                <w:lang w:val="en-US"/>
              </w:rPr>
              <w:t>’’</w:t>
            </w:r>
          </w:p>
        </w:tc>
      </w:tr>
    </w:tbl>
    <w:p w:rsidR="008E5D0A" w:rsidRPr="008A41BE" w:rsidRDefault="008E5D0A" w:rsidP="008E5D0A">
      <w:pPr>
        <w:pStyle w:val="af6"/>
        <w:spacing w:before="120" w:line="276" w:lineRule="auto"/>
        <w:ind w:firstLine="709"/>
        <w:jc w:val="both"/>
        <w:rPr>
          <w:rFonts w:ascii="Times New Roman" w:hAnsi="Times New Roman"/>
          <w:sz w:val="28"/>
          <w:szCs w:val="28"/>
        </w:rPr>
      </w:pPr>
      <w:r w:rsidRPr="008A41BE">
        <w:rPr>
          <w:rFonts w:ascii="Times New Roman" w:hAnsi="Times New Roman"/>
          <w:sz w:val="28"/>
          <w:szCs w:val="28"/>
        </w:rPr>
        <w:t xml:space="preserve">На участке акватории Онежского озера </w:t>
      </w:r>
      <w:r>
        <w:rPr>
          <w:rFonts w:ascii="Times New Roman" w:hAnsi="Times New Roman"/>
          <w:sz w:val="28"/>
          <w:szCs w:val="28"/>
        </w:rPr>
        <w:t>размещен</w:t>
      </w:r>
      <w:r w:rsidRPr="008A41BE">
        <w:rPr>
          <w:rFonts w:ascii="Times New Roman" w:hAnsi="Times New Roman"/>
          <w:sz w:val="28"/>
          <w:szCs w:val="28"/>
        </w:rPr>
        <w:t xml:space="preserve"> деревянн</w:t>
      </w:r>
      <w:r>
        <w:rPr>
          <w:rFonts w:ascii="Times New Roman" w:hAnsi="Times New Roman"/>
          <w:sz w:val="28"/>
          <w:szCs w:val="28"/>
        </w:rPr>
        <w:t>ый</w:t>
      </w:r>
      <w:r w:rsidRPr="008A41BE">
        <w:rPr>
          <w:rFonts w:ascii="Times New Roman" w:hAnsi="Times New Roman"/>
          <w:sz w:val="28"/>
          <w:szCs w:val="28"/>
        </w:rPr>
        <w:t xml:space="preserve"> </w:t>
      </w:r>
      <w:proofErr w:type="gramStart"/>
      <w:r w:rsidRPr="008A41BE">
        <w:rPr>
          <w:rFonts w:ascii="Times New Roman" w:hAnsi="Times New Roman"/>
          <w:sz w:val="28"/>
          <w:szCs w:val="28"/>
        </w:rPr>
        <w:t>причал  для</w:t>
      </w:r>
      <w:proofErr w:type="gramEnd"/>
      <w:r w:rsidRPr="008A41BE">
        <w:rPr>
          <w:rFonts w:ascii="Times New Roman" w:hAnsi="Times New Roman"/>
          <w:sz w:val="28"/>
          <w:szCs w:val="28"/>
        </w:rPr>
        <w:t xml:space="preserve"> стоянки маломерных судов. </w:t>
      </w:r>
    </w:p>
    <w:p w:rsidR="008E5D0A" w:rsidRPr="008A41BE" w:rsidRDefault="008E5D0A" w:rsidP="008E5D0A">
      <w:pPr>
        <w:pStyle w:val="af6"/>
        <w:spacing w:line="276" w:lineRule="auto"/>
        <w:ind w:firstLine="708"/>
        <w:jc w:val="both"/>
        <w:rPr>
          <w:rFonts w:ascii="Times New Roman" w:hAnsi="Times New Roman"/>
          <w:sz w:val="28"/>
          <w:szCs w:val="28"/>
        </w:rPr>
      </w:pPr>
      <w:r w:rsidRPr="008A41BE">
        <w:rPr>
          <w:rFonts w:ascii="Times New Roman" w:hAnsi="Times New Roman"/>
          <w:sz w:val="28"/>
          <w:szCs w:val="28"/>
        </w:rPr>
        <w:t>Размер причала: ширина – 3 м, длина – 12 м.</w:t>
      </w:r>
    </w:p>
    <w:p w:rsidR="008E5D0A" w:rsidRPr="008A41BE" w:rsidRDefault="008E5D0A" w:rsidP="008E5D0A">
      <w:pPr>
        <w:pStyle w:val="af6"/>
        <w:spacing w:line="276" w:lineRule="auto"/>
        <w:jc w:val="both"/>
        <w:rPr>
          <w:rFonts w:ascii="Times New Roman" w:hAnsi="Times New Roman"/>
          <w:sz w:val="28"/>
          <w:szCs w:val="28"/>
        </w:rPr>
      </w:pPr>
      <w:r w:rsidRPr="008A41BE">
        <w:rPr>
          <w:rFonts w:ascii="Times New Roman" w:hAnsi="Times New Roman"/>
          <w:sz w:val="28"/>
          <w:szCs w:val="28"/>
        </w:rPr>
        <w:tab/>
      </w:r>
      <w:r>
        <w:rPr>
          <w:rFonts w:ascii="Times New Roman" w:hAnsi="Times New Roman"/>
          <w:sz w:val="28"/>
          <w:szCs w:val="28"/>
        </w:rPr>
        <w:t xml:space="preserve">Причаливаемые </w:t>
      </w:r>
      <w:r w:rsidRPr="008A41BE">
        <w:rPr>
          <w:rFonts w:ascii="Times New Roman" w:hAnsi="Times New Roman"/>
          <w:sz w:val="28"/>
          <w:szCs w:val="28"/>
        </w:rPr>
        <w:t>маломерны</w:t>
      </w:r>
      <w:r>
        <w:rPr>
          <w:rFonts w:ascii="Times New Roman" w:hAnsi="Times New Roman"/>
          <w:sz w:val="28"/>
          <w:szCs w:val="28"/>
        </w:rPr>
        <w:t>е</w:t>
      </w:r>
      <w:r w:rsidRPr="008A41BE">
        <w:rPr>
          <w:rFonts w:ascii="Times New Roman" w:hAnsi="Times New Roman"/>
          <w:sz w:val="28"/>
          <w:szCs w:val="28"/>
        </w:rPr>
        <w:t xml:space="preserve"> суд</w:t>
      </w:r>
      <w:r>
        <w:rPr>
          <w:rFonts w:ascii="Times New Roman" w:hAnsi="Times New Roman"/>
          <w:sz w:val="28"/>
          <w:szCs w:val="28"/>
        </w:rPr>
        <w:t>а</w:t>
      </w:r>
      <w:r w:rsidRPr="008A41BE">
        <w:rPr>
          <w:rFonts w:ascii="Times New Roman" w:hAnsi="Times New Roman"/>
          <w:sz w:val="28"/>
          <w:szCs w:val="28"/>
        </w:rPr>
        <w:t xml:space="preserve">: Буревестник Б 630 (длина – 6,3 м, ширина – 2,4 м), </w:t>
      </w:r>
      <w:proofErr w:type="spellStart"/>
      <w:r w:rsidRPr="008A41BE">
        <w:rPr>
          <w:rFonts w:ascii="Times New Roman" w:hAnsi="Times New Roman"/>
          <w:sz w:val="28"/>
          <w:szCs w:val="28"/>
        </w:rPr>
        <w:t>Сильвер</w:t>
      </w:r>
      <w:proofErr w:type="spellEnd"/>
      <w:r w:rsidRPr="008A41BE">
        <w:rPr>
          <w:rFonts w:ascii="Times New Roman" w:hAnsi="Times New Roman"/>
          <w:sz w:val="28"/>
          <w:szCs w:val="28"/>
        </w:rPr>
        <w:t xml:space="preserve"> </w:t>
      </w:r>
      <w:proofErr w:type="spellStart"/>
      <w:r w:rsidRPr="008A41BE">
        <w:rPr>
          <w:rFonts w:ascii="Times New Roman" w:hAnsi="Times New Roman"/>
          <w:sz w:val="28"/>
          <w:szCs w:val="28"/>
        </w:rPr>
        <w:t>шакр</w:t>
      </w:r>
      <w:proofErr w:type="spellEnd"/>
      <w:r w:rsidRPr="008A41BE">
        <w:rPr>
          <w:rFonts w:ascii="Times New Roman" w:hAnsi="Times New Roman"/>
          <w:sz w:val="28"/>
          <w:szCs w:val="28"/>
        </w:rPr>
        <w:t xml:space="preserve"> (длина – 6,5 м, ширина – 2,5 м), Гризли 580 (длина – 5,8 м, ширина – 2,5 м), Гризли 660 (длина – 6,6 м, ширина – 2,7 м).</w:t>
      </w:r>
    </w:p>
    <w:p w:rsidR="00BA51C7" w:rsidRPr="00091D5A" w:rsidRDefault="00BA51C7" w:rsidP="00BA51C7">
      <w:pPr>
        <w:pStyle w:val="af6"/>
        <w:spacing w:line="276" w:lineRule="auto"/>
        <w:jc w:val="both"/>
        <w:rPr>
          <w:rFonts w:ascii="Times New Roman" w:hAnsi="Times New Roman"/>
          <w:sz w:val="28"/>
          <w:szCs w:val="28"/>
        </w:rPr>
      </w:pPr>
      <w:r w:rsidRPr="00091D5A">
        <w:rPr>
          <w:rFonts w:ascii="Times New Roman" w:hAnsi="Times New Roman"/>
          <w:sz w:val="28"/>
          <w:szCs w:val="28"/>
        </w:rPr>
        <w:tab/>
        <w:t>Площадь вышеуказанного участка акватории</w:t>
      </w:r>
      <w:r>
        <w:rPr>
          <w:rFonts w:ascii="Times New Roman" w:hAnsi="Times New Roman"/>
          <w:sz w:val="28"/>
          <w:szCs w:val="28"/>
        </w:rPr>
        <w:t xml:space="preserve"> </w:t>
      </w:r>
      <w:r w:rsidRPr="00091D5A">
        <w:rPr>
          <w:rFonts w:ascii="Times New Roman" w:hAnsi="Times New Roman"/>
          <w:sz w:val="28"/>
          <w:szCs w:val="28"/>
        </w:rPr>
        <w:t>– 0,007 км</w:t>
      </w:r>
      <w:r w:rsidRPr="00BA51C7">
        <w:rPr>
          <w:rFonts w:ascii="Times New Roman" w:hAnsi="Times New Roman"/>
          <w:sz w:val="28"/>
          <w:szCs w:val="28"/>
          <w:vertAlign w:val="superscript"/>
        </w:rPr>
        <w:t>2</w:t>
      </w:r>
      <w:r w:rsidRPr="00091D5A">
        <w:rPr>
          <w:rFonts w:ascii="Times New Roman" w:hAnsi="Times New Roman"/>
          <w:sz w:val="28"/>
          <w:szCs w:val="28"/>
        </w:rPr>
        <w:t>.</w:t>
      </w:r>
    </w:p>
    <w:p w:rsidR="00715189" w:rsidRDefault="00715189" w:rsidP="00715189">
      <w:pPr>
        <w:ind w:firstLine="709"/>
        <w:jc w:val="both"/>
        <w:rPr>
          <w:sz w:val="28"/>
          <w:szCs w:val="28"/>
        </w:rPr>
      </w:pPr>
      <w:r>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15189" w:rsidRDefault="00715189" w:rsidP="00715189">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715189" w:rsidRDefault="00715189" w:rsidP="00715189">
      <w:pPr>
        <w:autoSpaceDE w:val="0"/>
        <w:autoSpaceDN w:val="0"/>
        <w:adjustRightInd w:val="0"/>
        <w:ind w:firstLine="709"/>
        <w:jc w:val="both"/>
        <w:rPr>
          <w:sz w:val="28"/>
          <w:szCs w:val="28"/>
        </w:rPr>
      </w:pPr>
      <w:r>
        <w:rPr>
          <w:sz w:val="28"/>
          <w:szCs w:val="28"/>
        </w:rPr>
        <w:t xml:space="preserve">- ширина </w:t>
      </w:r>
      <w:proofErr w:type="spellStart"/>
      <w:r>
        <w:rPr>
          <w:sz w:val="28"/>
          <w:szCs w:val="28"/>
        </w:rPr>
        <w:t>водоохранной</w:t>
      </w:r>
      <w:proofErr w:type="spellEnd"/>
      <w:r>
        <w:rPr>
          <w:sz w:val="28"/>
          <w:szCs w:val="28"/>
        </w:rPr>
        <w:t xml:space="preserve"> зоны Онежского озера – 200 м;</w:t>
      </w:r>
    </w:p>
    <w:p w:rsidR="00E03488" w:rsidRPr="00E03488" w:rsidRDefault="00715189" w:rsidP="00715189">
      <w:pPr>
        <w:autoSpaceDE w:val="0"/>
        <w:autoSpaceDN w:val="0"/>
        <w:adjustRightInd w:val="0"/>
        <w:ind w:firstLine="709"/>
        <w:jc w:val="both"/>
        <w:rPr>
          <w:sz w:val="26"/>
          <w:szCs w:val="26"/>
        </w:rPr>
      </w:pPr>
      <w:r>
        <w:rPr>
          <w:sz w:val="28"/>
          <w:szCs w:val="28"/>
        </w:rPr>
        <w:t>- ширина прибрежной защитной полосы Онежского озера – 200 м.</w:t>
      </w: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19" w:rsidRDefault="008B4F19">
      <w:r>
        <w:separator/>
      </w:r>
    </w:p>
  </w:endnote>
  <w:endnote w:type="continuationSeparator" w:id="0">
    <w:p w:rsidR="008B4F19" w:rsidRDefault="008B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2434CB" w:rsidRDefault="008B4F19" w:rsidP="007314C8">
        <w:pPr>
          <w:pStyle w:val="ab"/>
          <w:jc w:val="right"/>
        </w:pPr>
        <w:r>
          <w:fldChar w:fldCharType="begin"/>
        </w:r>
        <w:r>
          <w:instrText>PAGE   \* MERGEFORMAT</w:instrText>
        </w:r>
        <w:r>
          <w:fldChar w:fldCharType="separate"/>
        </w:r>
        <w:r w:rsidR="00AA6310">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7A2E52" w:rsidRDefault="00DA048B" w:rsidP="004901BD">
    <w:pPr>
      <w:pStyle w:val="ab"/>
      <w:tabs>
        <w:tab w:val="clear" w:pos="4153"/>
        <w:tab w:val="clear" w:pos="8306"/>
        <w:tab w:val="left" w:pos="4333"/>
        <w:tab w:val="right" w:pos="15391"/>
      </w:tabs>
      <w:jc w:val="right"/>
      <w:rPr>
        <w:szCs w:val="24"/>
      </w:rPr>
    </w:pPr>
    <w:r w:rsidRPr="007A2E52">
      <w:rPr>
        <w:szCs w:val="24"/>
      </w:rPr>
      <w:fldChar w:fldCharType="begin"/>
    </w:r>
    <w:r w:rsidR="002434CB" w:rsidRPr="007A2E52">
      <w:rPr>
        <w:szCs w:val="24"/>
      </w:rPr>
      <w:instrText xml:space="preserve"> PAGE   \* MERGEFORMAT </w:instrText>
    </w:r>
    <w:r w:rsidRPr="007A2E52">
      <w:rPr>
        <w:szCs w:val="24"/>
      </w:rPr>
      <w:fldChar w:fldCharType="separate"/>
    </w:r>
    <w:r w:rsidR="00AA6310">
      <w:rPr>
        <w:szCs w:val="24"/>
      </w:rPr>
      <w:t>24</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19" w:rsidRDefault="008B4F19">
      <w:r>
        <w:separator/>
      </w:r>
    </w:p>
  </w:footnote>
  <w:footnote w:type="continuationSeparator" w:id="0">
    <w:p w:rsidR="008B4F19" w:rsidRDefault="008B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DA048B" w:rsidP="00CF2293">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DA048B" w:rsidP="00286158">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6701BC" w:rsidRDefault="002434CB"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5EBA"/>
    <w:rsid w:val="00016211"/>
    <w:rsid w:val="00020D36"/>
    <w:rsid w:val="000221D9"/>
    <w:rsid w:val="000236DD"/>
    <w:rsid w:val="00023A08"/>
    <w:rsid w:val="00024FF2"/>
    <w:rsid w:val="0002508D"/>
    <w:rsid w:val="000250CF"/>
    <w:rsid w:val="0002537C"/>
    <w:rsid w:val="000254EF"/>
    <w:rsid w:val="00027DC6"/>
    <w:rsid w:val="00031091"/>
    <w:rsid w:val="0003119E"/>
    <w:rsid w:val="000314D7"/>
    <w:rsid w:val="0003187F"/>
    <w:rsid w:val="00031B49"/>
    <w:rsid w:val="00031F84"/>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400"/>
    <w:rsid w:val="00067543"/>
    <w:rsid w:val="00067CA4"/>
    <w:rsid w:val="0007090B"/>
    <w:rsid w:val="000721E6"/>
    <w:rsid w:val="0007361C"/>
    <w:rsid w:val="00073856"/>
    <w:rsid w:val="0007397B"/>
    <w:rsid w:val="00074E07"/>
    <w:rsid w:val="00075034"/>
    <w:rsid w:val="00075336"/>
    <w:rsid w:val="0007539C"/>
    <w:rsid w:val="00075CE2"/>
    <w:rsid w:val="00076858"/>
    <w:rsid w:val="000776BB"/>
    <w:rsid w:val="00081269"/>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54AE"/>
    <w:rsid w:val="00176137"/>
    <w:rsid w:val="00176B80"/>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731"/>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975"/>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22CB"/>
    <w:rsid w:val="00373209"/>
    <w:rsid w:val="003734BF"/>
    <w:rsid w:val="00374570"/>
    <w:rsid w:val="00374EFD"/>
    <w:rsid w:val="00380013"/>
    <w:rsid w:val="00380FF9"/>
    <w:rsid w:val="00382B48"/>
    <w:rsid w:val="0038340E"/>
    <w:rsid w:val="0038434E"/>
    <w:rsid w:val="00385622"/>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4B2"/>
    <w:rsid w:val="004D2AEA"/>
    <w:rsid w:val="004D32D3"/>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6A3"/>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235"/>
    <w:rsid w:val="00575ABD"/>
    <w:rsid w:val="00575F04"/>
    <w:rsid w:val="00575FD5"/>
    <w:rsid w:val="00577381"/>
    <w:rsid w:val="005778BC"/>
    <w:rsid w:val="00577C52"/>
    <w:rsid w:val="00580835"/>
    <w:rsid w:val="0058107B"/>
    <w:rsid w:val="00581209"/>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2FA"/>
    <w:rsid w:val="007C2742"/>
    <w:rsid w:val="007C3B64"/>
    <w:rsid w:val="007C3EC4"/>
    <w:rsid w:val="007C4117"/>
    <w:rsid w:val="007C4C2D"/>
    <w:rsid w:val="007C4DC5"/>
    <w:rsid w:val="007C5502"/>
    <w:rsid w:val="007C58CA"/>
    <w:rsid w:val="007C77AF"/>
    <w:rsid w:val="007C7B83"/>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BD2"/>
    <w:rsid w:val="00876C1E"/>
    <w:rsid w:val="00876EED"/>
    <w:rsid w:val="008776D8"/>
    <w:rsid w:val="0088027F"/>
    <w:rsid w:val="00880727"/>
    <w:rsid w:val="008814CC"/>
    <w:rsid w:val="00881534"/>
    <w:rsid w:val="00881BD0"/>
    <w:rsid w:val="008823EC"/>
    <w:rsid w:val="00882F63"/>
    <w:rsid w:val="0088356D"/>
    <w:rsid w:val="00885A24"/>
    <w:rsid w:val="00886343"/>
    <w:rsid w:val="00886533"/>
    <w:rsid w:val="0088773E"/>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6FC"/>
    <w:rsid w:val="008A7B27"/>
    <w:rsid w:val="008B21AB"/>
    <w:rsid w:val="008B22A9"/>
    <w:rsid w:val="008B244D"/>
    <w:rsid w:val="008B3C59"/>
    <w:rsid w:val="008B4F1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0A"/>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0A09"/>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68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310"/>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1C7"/>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099E"/>
    <w:rsid w:val="00BD14FA"/>
    <w:rsid w:val="00BD171F"/>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67C"/>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372C"/>
    <w:rsid w:val="00D1405C"/>
    <w:rsid w:val="00D1505F"/>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131"/>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48B"/>
    <w:rsid w:val="00DA1E3A"/>
    <w:rsid w:val="00DA23A6"/>
    <w:rsid w:val="00DA2AE3"/>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0A1"/>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F2E4AB-B115-494E-A9E1-5F789CE8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uiPriority w:val="99"/>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ord-west-water.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4914-A604-46FA-8619-113214EE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12876</Words>
  <Characters>73394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2017-09-27T09:27:00Z</cp:lastPrinted>
  <dcterms:created xsi:type="dcterms:W3CDTF">2018-02-12T11:39:00Z</dcterms:created>
  <dcterms:modified xsi:type="dcterms:W3CDTF">2018-02-12T11:41:00Z</dcterms:modified>
</cp:coreProperties>
</file>