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962D3D">
            <w:pPr>
              <w:tabs>
                <w:tab w:val="left" w:pos="4500"/>
              </w:tabs>
            </w:pPr>
            <w:r w:rsidRPr="009851D2">
              <w:t>Утверждено</w:t>
            </w:r>
          </w:p>
          <w:p w:rsidR="00B53CF4" w:rsidRPr="009851D2" w:rsidRDefault="000F4191" w:rsidP="00962D3D">
            <w:pPr>
              <w:tabs>
                <w:tab w:val="left" w:pos="4500"/>
              </w:tabs>
            </w:pPr>
            <w:r w:rsidRPr="009851D2">
              <w:t xml:space="preserve">приказом </w:t>
            </w:r>
            <w:r w:rsidR="00B53CF4" w:rsidRPr="009851D2">
              <w:t>руководителя</w:t>
            </w:r>
          </w:p>
          <w:p w:rsidR="000F4191" w:rsidRPr="009851D2" w:rsidRDefault="000F4191" w:rsidP="00962D3D">
            <w:pPr>
              <w:tabs>
                <w:tab w:val="left" w:pos="4500"/>
              </w:tabs>
            </w:pPr>
            <w:r w:rsidRPr="009851D2">
              <w:t>Невско-Ладожского БВУ</w:t>
            </w:r>
          </w:p>
          <w:p w:rsidR="00286158" w:rsidRDefault="000F4191" w:rsidP="00962D3D">
            <w:pPr>
              <w:tabs>
                <w:tab w:val="left" w:pos="4500"/>
              </w:tabs>
            </w:pPr>
            <w:r w:rsidRPr="009851D2">
              <w:t xml:space="preserve">от </w:t>
            </w:r>
            <w:r w:rsidR="00FA6E48" w:rsidRPr="009851D2">
              <w:t>2</w:t>
            </w:r>
            <w:r w:rsidR="009851D2">
              <w:t>6</w:t>
            </w:r>
            <w:r w:rsidRPr="009851D2">
              <w:t>.</w:t>
            </w:r>
            <w:r w:rsidR="009851D2">
              <w:t>01</w:t>
            </w:r>
            <w:r w:rsidRPr="009851D2">
              <w:t>.201</w:t>
            </w:r>
            <w:r w:rsidR="009851D2">
              <w:t>8 № А2-34/4</w:t>
            </w:r>
            <w:r w:rsidR="00140B65">
              <w:t>14</w:t>
            </w:r>
            <w:r w:rsidRPr="009851D2">
              <w:t>-</w:t>
            </w:r>
            <w:r w:rsidR="00A67344" w:rsidRPr="009851D2">
              <w:t>2</w:t>
            </w:r>
            <w:r w:rsidR="00140B65">
              <w:t>60</w:t>
            </w:r>
          </w:p>
          <w:p w:rsidR="00962D3D" w:rsidRDefault="00962D3D" w:rsidP="00962D3D">
            <w:pPr>
              <w:tabs>
                <w:tab w:val="left" w:pos="4500"/>
              </w:tabs>
            </w:pPr>
            <w:r>
              <w:t>(с изменениями, внесенными</w:t>
            </w:r>
          </w:p>
          <w:p w:rsidR="00962D3D" w:rsidRPr="009851D2" w:rsidRDefault="00962D3D" w:rsidP="00962D3D">
            <w:pPr>
              <w:tabs>
                <w:tab w:val="left" w:pos="4500"/>
              </w:tabs>
            </w:pPr>
            <w:r w:rsidRPr="009851D2">
              <w:t>приказом руководителя</w:t>
            </w:r>
          </w:p>
          <w:p w:rsidR="00962D3D" w:rsidRPr="009851D2" w:rsidRDefault="00962D3D" w:rsidP="00962D3D">
            <w:pPr>
              <w:tabs>
                <w:tab w:val="left" w:pos="4500"/>
              </w:tabs>
            </w:pPr>
            <w:r w:rsidRPr="009851D2">
              <w:t>Невско-Ладожского БВУ</w:t>
            </w:r>
          </w:p>
          <w:p w:rsidR="00962D3D" w:rsidRPr="009851D2" w:rsidRDefault="00962D3D" w:rsidP="00962D3D">
            <w:pPr>
              <w:tabs>
                <w:tab w:val="left" w:pos="4500"/>
              </w:tabs>
              <w:rPr>
                <w:sz w:val="18"/>
                <w:szCs w:val="18"/>
              </w:rPr>
            </w:pPr>
            <w:r w:rsidRPr="009851D2">
              <w:t xml:space="preserve">от </w:t>
            </w:r>
            <w:r>
              <w:t>12</w:t>
            </w:r>
            <w:r w:rsidRPr="009851D2">
              <w:t>.</w:t>
            </w:r>
            <w:r>
              <w:t>02</w:t>
            </w:r>
            <w:r w:rsidRPr="009851D2">
              <w:t>.201</w:t>
            </w:r>
            <w:r>
              <w:t>8 № А2-34</w:t>
            </w:r>
            <w:r w:rsidRPr="009851D2">
              <w:t>-2</w:t>
            </w:r>
            <w:r>
              <w:t>63)</w:t>
            </w:r>
          </w:p>
        </w:tc>
      </w:tr>
    </w:tbl>
    <w:p w:rsidR="000F4191" w:rsidRDefault="000F4191" w:rsidP="00962D3D">
      <w:pPr>
        <w:spacing w:before="120"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39586A">
        <w:rPr>
          <w:b/>
          <w:bCs/>
        </w:rPr>
        <w:t xml:space="preserve"> 4</w:t>
      </w:r>
      <w:r w:rsidR="00140B65">
        <w:rPr>
          <w:b/>
          <w:bCs/>
        </w:rPr>
        <w:t>14</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140B65">
        <w:t xml:space="preserve">пролива </w:t>
      </w:r>
      <w:proofErr w:type="spellStart"/>
      <w:r w:rsidR="00140B65">
        <w:t>Бьеркезунд</w:t>
      </w:r>
      <w:proofErr w:type="spellEnd"/>
      <w:r w:rsidR="00521F4C" w:rsidRPr="00521F4C">
        <w:t xml:space="preserve"> </w:t>
      </w:r>
      <w:r w:rsidR="006B2595">
        <w:t>Финского залива Балтийского моря</w:t>
      </w:r>
      <w:r w:rsidR="00392DE1" w:rsidRPr="00392DE1">
        <w:t>:</w:t>
      </w:r>
      <w:r w:rsidR="00A868CD" w:rsidRPr="00A868CD">
        <w:t xml:space="preserve"> </w:t>
      </w:r>
      <w:r w:rsidR="006B2595">
        <w:t>Ленинградская область</w:t>
      </w:r>
      <w:r w:rsidR="00392DE1" w:rsidRPr="00392DE1">
        <w:t xml:space="preserve">, </w:t>
      </w:r>
      <w:r w:rsidR="00140B65" w:rsidRPr="005C48D7">
        <w:t>Выборгский район, МО</w:t>
      </w:r>
      <w:r w:rsidR="00140B65">
        <w:t> </w:t>
      </w:r>
      <w:r w:rsidR="00140B65" w:rsidRPr="005C48D7">
        <w:t>«</w:t>
      </w:r>
      <w:proofErr w:type="spellStart"/>
      <w:r w:rsidR="00140B65" w:rsidRPr="005C48D7">
        <w:t>Глебычевское</w:t>
      </w:r>
      <w:proofErr w:type="spellEnd"/>
      <w:r w:rsidR="00140B65" w:rsidRPr="005C48D7">
        <w:t xml:space="preserve"> СП», пос. Вязы</w:t>
      </w:r>
      <w:r w:rsidR="006B2595">
        <w:t>,</w:t>
      </w:r>
      <w:r w:rsidR="006B2595" w:rsidRPr="00392DE1">
        <w:t xml:space="preserve"> </w:t>
      </w:r>
      <w:r w:rsidR="00140B65">
        <w:t xml:space="preserve">общей </w:t>
      </w:r>
      <w:r w:rsidR="00392DE1" w:rsidRPr="00392DE1">
        <w:t>площадь</w:t>
      </w:r>
      <w:r w:rsidR="00140B65">
        <w:t>ю</w:t>
      </w:r>
      <w:r w:rsidR="00392DE1" w:rsidRPr="00392DE1">
        <w:t xml:space="preserve"> 0,</w:t>
      </w:r>
      <w:r w:rsidR="009324D3">
        <w:t>0</w:t>
      </w:r>
      <w:r w:rsidR="0039586A">
        <w:t>0</w:t>
      </w:r>
      <w:r w:rsidR="00140B65">
        <w:t>253</w:t>
      </w:r>
      <w:r w:rsidR="006B2595">
        <w:t>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64"/>
        <w:gridCol w:w="2977"/>
      </w:tblGrid>
      <w:tr w:rsidR="00140B65" w:rsidRPr="009B336F" w:rsidTr="00140B65">
        <w:trPr>
          <w:tblHeade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w:t>
            </w:r>
          </w:p>
          <w:p w:rsidR="00140B65" w:rsidRPr="009B336F" w:rsidRDefault="00140B65" w:rsidP="00140B65">
            <w:pPr>
              <w:jc w:val="center"/>
              <w:rPr>
                <w:b/>
                <w:sz w:val="22"/>
                <w:szCs w:val="22"/>
              </w:rPr>
            </w:pPr>
            <w:r w:rsidRPr="009B336F">
              <w:rPr>
                <w:b/>
                <w:sz w:val="22"/>
                <w:szCs w:val="22"/>
              </w:rPr>
              <w:t>точки</w:t>
            </w:r>
          </w:p>
        </w:tc>
        <w:tc>
          <w:tcPr>
            <w:tcW w:w="5941" w:type="dxa"/>
            <w:gridSpan w:val="2"/>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Географические координаты угловых точек границ уч</w:t>
            </w:r>
            <w:r>
              <w:rPr>
                <w:b/>
                <w:sz w:val="22"/>
                <w:szCs w:val="22"/>
              </w:rPr>
              <w:t xml:space="preserve">астка акватории водного объекта </w:t>
            </w:r>
            <w:r w:rsidRPr="009B336F">
              <w:rPr>
                <w:b/>
                <w:sz w:val="22"/>
                <w:szCs w:val="22"/>
              </w:rPr>
              <w:t>(СК-42)</w:t>
            </w:r>
          </w:p>
        </w:tc>
      </w:tr>
      <w:tr w:rsidR="00140B65" w:rsidRPr="009B336F" w:rsidTr="00140B65">
        <w:trPr>
          <w:tblHeader/>
          <w:jc w:val="center"/>
        </w:trPr>
        <w:tc>
          <w:tcPr>
            <w:tcW w:w="879" w:type="dxa"/>
            <w:vMerge/>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восточная долгота</w:t>
            </w:r>
          </w:p>
        </w:tc>
      </w:tr>
      <w:tr w:rsidR="00140B65" w:rsidRPr="009B336F" w:rsidTr="00140B65">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3</w:t>
            </w:r>
          </w:p>
        </w:tc>
      </w:tr>
      <w:tr w:rsidR="00140B65" w:rsidRPr="009B336F" w:rsidTr="00140B65">
        <w:trPr>
          <w:jc w:val="center"/>
        </w:trPr>
        <w:tc>
          <w:tcPr>
            <w:tcW w:w="6820" w:type="dxa"/>
            <w:gridSpan w:val="3"/>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b/>
                <w:sz w:val="22"/>
                <w:szCs w:val="22"/>
              </w:rPr>
            </w:pPr>
            <w:r w:rsidRPr="009B336F">
              <w:rPr>
                <w:b/>
                <w:sz w:val="22"/>
                <w:szCs w:val="22"/>
              </w:rPr>
              <w:t>Участок акватории 1 площадью – 0,00204 км</w:t>
            </w:r>
            <w:r w:rsidRPr="009B336F">
              <w:rPr>
                <w:b/>
                <w:sz w:val="22"/>
                <w:szCs w:val="22"/>
                <w:vertAlign w:val="superscript"/>
              </w:rPr>
              <w:t>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60°27'48.07"</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28°31'8.54"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60°27'48.00"</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28°31'8.65"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3</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60°27'48.01"</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28°31'8.77"</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4</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60°27'47.70"</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28°31'9.09"</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5</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60°27'47.54"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28°31'9.12"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6</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60°27'46.96"</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28°31'9.74"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7</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60°27'46.95"</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28°31'9.85"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8</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60°27'46.87"</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28°31'9.91"</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9</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60°27'46.75"</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28°31'9.62"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10</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60°27'46.64"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28°31'9.62"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60°27'46.35"</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28°31'9.96"</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12</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60°27'46.30"</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28°31'9.98"</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13</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60°27'46.18"</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28°31'9.47"</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14</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60°27'46.18"</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28°31'9.33"</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15</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60°27'46.16"</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28°31'9.15"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16</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60°27'45.33"</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28°31'10.26"</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17</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60°27'45.35"</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28°31'10.66"</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18</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60°27'45.31"</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28°31'10.84"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19</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60°27'45.22"</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28°31'10.86"</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20</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60°27'44.22"</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28°31'12.17"</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60°27'44.09"</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28°31'11.95"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22</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60°27'44.98"</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28°31'10.62"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23</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60°27'44.45"</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28°31'8.74"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24</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60°27'44.58"</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28°31'8.54"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25</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60°27'45.18"</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28°31'10.07"</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26</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60°27'46.00"</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28°31'8.94"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27</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60°27'45.94"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28°31'8.45"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28</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60°27'46.21"</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28°31'8.21"</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29</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60°27'46.36"</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28°31'8.63"</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lastRenderedPageBreak/>
              <w:t>30</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60°27'47.52"</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28°31'7.86"</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31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60°27'47.43"</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28°31'7.55"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32</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60°27'47.84"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28°31'7.13"</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33</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60°27'48.01"</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28°31'7.81"</w:t>
            </w:r>
          </w:p>
        </w:tc>
      </w:tr>
      <w:tr w:rsidR="00140B65" w:rsidRPr="009B336F" w:rsidTr="00140B65">
        <w:trPr>
          <w:jc w:val="center"/>
        </w:trPr>
        <w:tc>
          <w:tcPr>
            <w:tcW w:w="6820" w:type="dxa"/>
            <w:gridSpan w:val="3"/>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sz w:val="22"/>
                <w:szCs w:val="22"/>
              </w:rPr>
            </w:pPr>
            <w:r w:rsidRPr="009B336F">
              <w:rPr>
                <w:b/>
                <w:sz w:val="22"/>
                <w:szCs w:val="22"/>
              </w:rPr>
              <w:t>Участок акватории 2 площадью – 0,00026 км</w:t>
            </w:r>
            <w:r w:rsidRPr="009B336F">
              <w:rPr>
                <w:b/>
                <w:sz w:val="22"/>
                <w:szCs w:val="22"/>
                <w:vertAlign w:val="superscript"/>
              </w:rPr>
              <w:t>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60°27'44.01"</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28°31'13.11"</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60°27'43.89"</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28°31'13.19"</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3</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60°27'43.70"</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28°31'12.92"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4</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60°27'42.77"</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28°31'14.64"</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5</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60°27'42.71"</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28°31'14.50"</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6</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60°27'43.57"</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28°31'12.75"</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7</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60°27'43.64"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28°31'12.42"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8</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60°27'43.64"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28°31'12.12"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9</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60°27'43.72"</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28°31'12.01"</w:t>
            </w:r>
          </w:p>
        </w:tc>
      </w:tr>
      <w:tr w:rsidR="00140B65" w:rsidRPr="009B336F" w:rsidTr="00140B65">
        <w:trPr>
          <w:jc w:val="center"/>
        </w:trPr>
        <w:tc>
          <w:tcPr>
            <w:tcW w:w="6820" w:type="dxa"/>
            <w:gridSpan w:val="3"/>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sz w:val="22"/>
                <w:szCs w:val="22"/>
              </w:rPr>
            </w:pPr>
            <w:r w:rsidRPr="009B336F">
              <w:rPr>
                <w:b/>
                <w:sz w:val="22"/>
                <w:szCs w:val="22"/>
              </w:rPr>
              <w:t>Участок акватории 3 площадью – 0,00023 км</w:t>
            </w:r>
            <w:r w:rsidRPr="009B336F">
              <w:rPr>
                <w:b/>
                <w:sz w:val="22"/>
                <w:szCs w:val="22"/>
                <w:vertAlign w:val="superscript"/>
              </w:rPr>
              <w:t>2</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60°27'42.14"</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28°31'14.77"</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2</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60°27'41.77"</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28°31'15.46"</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3</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60°27'41.47"</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28°31'14.00"</w:t>
            </w:r>
          </w:p>
        </w:tc>
      </w:tr>
      <w:tr w:rsidR="00140B65" w:rsidRPr="009B336F" w:rsidTr="00140B65">
        <w:trPr>
          <w:jc w:val="center"/>
        </w:trPr>
        <w:tc>
          <w:tcPr>
            <w:tcW w:w="879" w:type="dxa"/>
            <w:tcBorders>
              <w:top w:val="single" w:sz="4" w:space="0" w:color="auto"/>
              <w:left w:val="single" w:sz="4" w:space="0" w:color="auto"/>
              <w:bottom w:val="single" w:sz="4" w:space="0" w:color="auto"/>
              <w:right w:val="single" w:sz="4" w:space="0" w:color="auto"/>
            </w:tcBorders>
          </w:tcPr>
          <w:p w:rsidR="00140B65" w:rsidRPr="009B336F" w:rsidRDefault="00140B65" w:rsidP="00140B65">
            <w:pPr>
              <w:jc w:val="center"/>
              <w:rPr>
                <w:b/>
                <w:sz w:val="22"/>
                <w:szCs w:val="22"/>
              </w:rPr>
            </w:pPr>
            <w:r w:rsidRPr="009B336F">
              <w:rPr>
                <w:b/>
                <w:sz w:val="22"/>
                <w:szCs w:val="22"/>
              </w:rPr>
              <w:t>4</w:t>
            </w:r>
          </w:p>
        </w:tc>
        <w:tc>
          <w:tcPr>
            <w:tcW w:w="2964"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60°27'41.58"</w:t>
            </w:r>
          </w:p>
        </w:tc>
        <w:tc>
          <w:tcPr>
            <w:tcW w:w="2977" w:type="dxa"/>
            <w:tcBorders>
              <w:top w:val="single" w:sz="4" w:space="0" w:color="auto"/>
              <w:left w:val="single" w:sz="4" w:space="0" w:color="auto"/>
              <w:bottom w:val="single" w:sz="4" w:space="0" w:color="auto"/>
              <w:right w:val="single" w:sz="4" w:space="0" w:color="auto"/>
            </w:tcBorders>
            <w:vAlign w:val="center"/>
          </w:tcPr>
          <w:p w:rsidR="00140B65" w:rsidRPr="009B336F" w:rsidRDefault="00140B65" w:rsidP="00140B65">
            <w:pPr>
              <w:jc w:val="center"/>
              <w:rPr>
                <w:color w:val="000000"/>
                <w:sz w:val="22"/>
                <w:szCs w:val="22"/>
              </w:rPr>
            </w:pPr>
            <w:r w:rsidRPr="009B336F">
              <w:rPr>
                <w:color w:val="000000"/>
                <w:sz w:val="22"/>
                <w:szCs w:val="22"/>
              </w:rPr>
              <w:t>28°31'13.82"</w:t>
            </w:r>
          </w:p>
        </w:tc>
      </w:tr>
    </w:tbl>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140B65" w:rsidRDefault="00140B65" w:rsidP="00AF420E">
      <w:pPr>
        <w:jc w:val="center"/>
      </w:pPr>
    </w:p>
    <w:p w:rsidR="00140B65" w:rsidRDefault="00140B65" w:rsidP="00AF420E">
      <w:pPr>
        <w:jc w:val="center"/>
      </w:pPr>
    </w:p>
    <w:p w:rsidR="00140B65" w:rsidRDefault="00140B65"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8D55B4" w:rsidRDefault="000F4191" w:rsidP="008D55B4">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8D55B4">
        <w:t xml:space="preserve">пролива </w:t>
      </w:r>
      <w:proofErr w:type="spellStart"/>
      <w:r w:rsidR="008D55B4">
        <w:t>Бьеркезунд</w:t>
      </w:r>
      <w:proofErr w:type="spellEnd"/>
      <w:r w:rsidR="008D55B4" w:rsidRPr="00521F4C">
        <w:t xml:space="preserve"> </w:t>
      </w:r>
      <w:r w:rsidR="008D55B4">
        <w:t>Финского залива Балтийского моря</w:t>
      </w:r>
      <w:r w:rsidR="008D55B4" w:rsidRPr="00392DE1">
        <w:t>:</w:t>
      </w:r>
      <w:r w:rsidR="008D55B4" w:rsidRPr="00A868CD">
        <w:t xml:space="preserve"> </w:t>
      </w:r>
      <w:r w:rsidR="008D55B4">
        <w:t>Ленинградская область</w:t>
      </w:r>
      <w:r w:rsidR="008D55B4" w:rsidRPr="00392DE1">
        <w:t xml:space="preserve">, </w:t>
      </w:r>
      <w:r w:rsidR="008D55B4" w:rsidRPr="005C48D7">
        <w:t>Выборгский район, МО</w:t>
      </w:r>
      <w:r w:rsidR="008D55B4">
        <w:t> </w:t>
      </w:r>
      <w:r w:rsidR="008D55B4" w:rsidRPr="005C48D7">
        <w:t>«</w:t>
      </w:r>
      <w:proofErr w:type="spellStart"/>
      <w:r w:rsidR="008D55B4" w:rsidRPr="005C48D7">
        <w:t>Глебычевское</w:t>
      </w:r>
      <w:proofErr w:type="spellEnd"/>
      <w:r w:rsidR="008D55B4" w:rsidRPr="005C48D7">
        <w:t xml:space="preserve"> СП», пос. Вязы</w:t>
      </w:r>
      <w:r w:rsidR="008D55B4">
        <w:t>,</w:t>
      </w:r>
      <w:r w:rsidR="008D55B4" w:rsidRPr="00392DE1">
        <w:t xml:space="preserve"> </w:t>
      </w:r>
      <w:r w:rsidR="008D55B4">
        <w:t xml:space="preserve">общей </w:t>
      </w:r>
      <w:r w:rsidR="008D55B4" w:rsidRPr="00392DE1">
        <w:t>площадь</w:t>
      </w:r>
      <w:r w:rsidR="008D55B4">
        <w:t>ю</w:t>
      </w:r>
      <w:r w:rsidR="008D55B4" w:rsidRPr="00392DE1">
        <w:t xml:space="preserve"> 0,</w:t>
      </w:r>
      <w:r w:rsidR="008D55B4">
        <w:t>00253 </w:t>
      </w:r>
      <w:r w:rsidR="008D55B4" w:rsidRPr="00392DE1">
        <w:t>км</w:t>
      </w:r>
      <w:r w:rsidR="008D55B4" w:rsidRPr="00392DE1">
        <w:rPr>
          <w:vertAlign w:val="superscript"/>
        </w:rPr>
        <w:t>2</w:t>
      </w:r>
      <w:r w:rsidR="008D55B4" w:rsidRPr="00392DE1">
        <w:t>, с координатами водопользования:</w:t>
      </w: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64"/>
        <w:gridCol w:w="2977"/>
      </w:tblGrid>
      <w:tr w:rsidR="008D55B4" w:rsidRPr="009B336F" w:rsidTr="00A53336">
        <w:trPr>
          <w:tblHeade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w:t>
            </w:r>
          </w:p>
          <w:p w:rsidR="008D55B4" w:rsidRPr="009B336F" w:rsidRDefault="008D55B4" w:rsidP="00A53336">
            <w:pPr>
              <w:jc w:val="center"/>
              <w:rPr>
                <w:b/>
                <w:sz w:val="22"/>
                <w:szCs w:val="22"/>
              </w:rPr>
            </w:pPr>
            <w:r w:rsidRPr="009B336F">
              <w:rPr>
                <w:b/>
                <w:sz w:val="22"/>
                <w:szCs w:val="22"/>
              </w:rPr>
              <w:t>точки</w:t>
            </w:r>
          </w:p>
        </w:tc>
        <w:tc>
          <w:tcPr>
            <w:tcW w:w="5941" w:type="dxa"/>
            <w:gridSpan w:val="2"/>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Географические координаты угловых точек границ уч</w:t>
            </w:r>
            <w:r>
              <w:rPr>
                <w:b/>
                <w:sz w:val="22"/>
                <w:szCs w:val="22"/>
              </w:rPr>
              <w:t xml:space="preserve">астка акватории водного объекта </w:t>
            </w:r>
            <w:r w:rsidRPr="009B336F">
              <w:rPr>
                <w:b/>
                <w:sz w:val="22"/>
                <w:szCs w:val="22"/>
              </w:rPr>
              <w:t>(СК-42)</w:t>
            </w:r>
          </w:p>
        </w:tc>
      </w:tr>
      <w:tr w:rsidR="008D55B4" w:rsidRPr="009B336F" w:rsidTr="00A53336">
        <w:trPr>
          <w:tblHeader/>
          <w:jc w:val="center"/>
        </w:trPr>
        <w:tc>
          <w:tcPr>
            <w:tcW w:w="879" w:type="dxa"/>
            <w:vMerge/>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восточная долгота</w:t>
            </w:r>
          </w:p>
        </w:tc>
      </w:tr>
      <w:tr w:rsidR="008D55B4" w:rsidRPr="009B336F" w:rsidTr="00A53336">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3</w:t>
            </w:r>
          </w:p>
        </w:tc>
      </w:tr>
      <w:tr w:rsidR="008D55B4" w:rsidRPr="009B336F" w:rsidTr="00A53336">
        <w:trPr>
          <w:jc w:val="center"/>
        </w:trPr>
        <w:tc>
          <w:tcPr>
            <w:tcW w:w="6820" w:type="dxa"/>
            <w:gridSpan w:val="3"/>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b/>
                <w:sz w:val="22"/>
                <w:szCs w:val="22"/>
              </w:rPr>
            </w:pPr>
            <w:r w:rsidRPr="009B336F">
              <w:rPr>
                <w:b/>
                <w:sz w:val="22"/>
                <w:szCs w:val="22"/>
              </w:rPr>
              <w:t>Участок акватории 1 площадью – 0,00204 км</w:t>
            </w:r>
            <w:r w:rsidRPr="009B336F">
              <w:rPr>
                <w:b/>
                <w:sz w:val="22"/>
                <w:szCs w:val="22"/>
                <w:vertAlign w:val="superscript"/>
              </w:rPr>
              <w:t>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60°27'48.07"</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28°31'8.54"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60°27'48.00"</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28°31'8.65"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60°27'48.01"</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28°31'8.77"</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4</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60°27'47.70"</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28°31'9.09"</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5</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60°27'47.54"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28°31'9.12"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6</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60°27'46.96"</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28°31'9.74"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7</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60°27'46.95"</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28°31'9.85"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8</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60°27'46.87"</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28°31'9.91"</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9</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60°27'46.75"</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28°31'9.62"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10</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60°27'46.64"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28°31'9.62"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60°27'46.35"</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28°31'9.96"</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12</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60°27'46.30"</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28°31'9.98"</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13</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60°27'46.18"</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28°31'9.47"</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14</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60°27'46.18"</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28°31'9.33"</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15</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60°27'46.16"</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28°31'9.15"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16</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60°27'45.33"</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28°31'10.26"</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17</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60°27'45.35"</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28°31'10.66"</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18</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60°27'45.31"</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28°31'10.84"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19</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60°27'45.22"</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28°31'10.86"</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20</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60°27'44.22"</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28°31'12.17"</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60°27'44.09"</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28°31'11.95"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22</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60°27'44.98"</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28°31'10.62"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23</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60°27'44.45"</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28°31'8.74"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24</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60°27'44.58"</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28°31'8.54"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25</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60°27'45.18"</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28°31'10.07"</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26</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60°27'46.00"</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28°31'8.94"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lastRenderedPageBreak/>
              <w:t>27</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60°27'45.94"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28°31'8.45"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28</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60°27'46.21"</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28°31'8.21"</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29</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60°27'46.36"</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28°31'8.63"</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30</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60°27'47.52"</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28°31'7.86"</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60°27'47.43"</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28°31'7.55"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32</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60°27'47.84"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28°31'7.13"</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33</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60°27'48.01"</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28°31'7.81"</w:t>
            </w:r>
          </w:p>
        </w:tc>
      </w:tr>
      <w:tr w:rsidR="008D55B4" w:rsidRPr="009B336F" w:rsidTr="00A53336">
        <w:trPr>
          <w:jc w:val="center"/>
        </w:trPr>
        <w:tc>
          <w:tcPr>
            <w:tcW w:w="6820" w:type="dxa"/>
            <w:gridSpan w:val="3"/>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sz w:val="22"/>
                <w:szCs w:val="22"/>
              </w:rPr>
            </w:pPr>
            <w:r w:rsidRPr="009B336F">
              <w:rPr>
                <w:b/>
                <w:sz w:val="22"/>
                <w:szCs w:val="22"/>
              </w:rPr>
              <w:t>Участок акватории 2 площадью – 0,00026 км</w:t>
            </w:r>
            <w:r w:rsidRPr="009B336F">
              <w:rPr>
                <w:b/>
                <w:sz w:val="22"/>
                <w:szCs w:val="22"/>
                <w:vertAlign w:val="superscript"/>
              </w:rPr>
              <w:t>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60°27'44.01"</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28°31'13.11"</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60°27'43.89"</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28°31'13.19"</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60°27'43.70"</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28°31'12.92"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4</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60°27'42.77"</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28°31'14.64"</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5</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60°27'42.71"</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28°31'14.50"</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6</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60°27'43.57"</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28°31'12.75"</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7</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60°27'43.64"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28°31'12.42"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8</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60°27'43.64"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28°31'12.12"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9</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60°27'43.72"</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28°31'12.01"</w:t>
            </w:r>
          </w:p>
        </w:tc>
      </w:tr>
      <w:tr w:rsidR="008D55B4" w:rsidRPr="009B336F" w:rsidTr="00A53336">
        <w:trPr>
          <w:jc w:val="center"/>
        </w:trPr>
        <w:tc>
          <w:tcPr>
            <w:tcW w:w="6820" w:type="dxa"/>
            <w:gridSpan w:val="3"/>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sz w:val="22"/>
                <w:szCs w:val="22"/>
              </w:rPr>
            </w:pPr>
            <w:r w:rsidRPr="009B336F">
              <w:rPr>
                <w:b/>
                <w:sz w:val="22"/>
                <w:szCs w:val="22"/>
              </w:rPr>
              <w:t>Участок акватории 3 площадью – 0,00023 км</w:t>
            </w:r>
            <w:r w:rsidRPr="009B336F">
              <w:rPr>
                <w:b/>
                <w:sz w:val="22"/>
                <w:szCs w:val="22"/>
                <w:vertAlign w:val="superscript"/>
              </w:rPr>
              <w:t>2</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60°27'42.14"</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28°31'14.77"</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2</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60°27'41.77"</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28°31'15.46"</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3</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60°27'41.47"</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28°31'14.00"</w:t>
            </w:r>
          </w:p>
        </w:tc>
      </w:tr>
      <w:tr w:rsidR="008D55B4" w:rsidRPr="009B336F" w:rsidTr="00A53336">
        <w:trPr>
          <w:jc w:val="center"/>
        </w:trPr>
        <w:tc>
          <w:tcPr>
            <w:tcW w:w="879" w:type="dxa"/>
            <w:tcBorders>
              <w:top w:val="single" w:sz="4" w:space="0" w:color="auto"/>
              <w:left w:val="single" w:sz="4" w:space="0" w:color="auto"/>
              <w:bottom w:val="single" w:sz="4" w:space="0" w:color="auto"/>
              <w:right w:val="single" w:sz="4" w:space="0" w:color="auto"/>
            </w:tcBorders>
          </w:tcPr>
          <w:p w:rsidR="008D55B4" w:rsidRPr="009B336F" w:rsidRDefault="008D55B4" w:rsidP="00A53336">
            <w:pPr>
              <w:jc w:val="center"/>
              <w:rPr>
                <w:b/>
                <w:sz w:val="22"/>
                <w:szCs w:val="22"/>
              </w:rPr>
            </w:pPr>
            <w:r w:rsidRPr="009B336F">
              <w:rPr>
                <w:b/>
                <w:sz w:val="22"/>
                <w:szCs w:val="22"/>
              </w:rPr>
              <w:t>4</w:t>
            </w:r>
          </w:p>
        </w:tc>
        <w:tc>
          <w:tcPr>
            <w:tcW w:w="2964"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60°27'41.58"</w:t>
            </w:r>
          </w:p>
        </w:tc>
        <w:tc>
          <w:tcPr>
            <w:tcW w:w="2977" w:type="dxa"/>
            <w:tcBorders>
              <w:top w:val="single" w:sz="4" w:space="0" w:color="auto"/>
              <w:left w:val="single" w:sz="4" w:space="0" w:color="auto"/>
              <w:bottom w:val="single" w:sz="4" w:space="0" w:color="auto"/>
              <w:right w:val="single" w:sz="4" w:space="0" w:color="auto"/>
            </w:tcBorders>
            <w:vAlign w:val="center"/>
          </w:tcPr>
          <w:p w:rsidR="008D55B4" w:rsidRPr="009B336F" w:rsidRDefault="008D55B4" w:rsidP="00A53336">
            <w:pPr>
              <w:jc w:val="center"/>
              <w:rPr>
                <w:color w:val="000000"/>
                <w:sz w:val="22"/>
                <w:szCs w:val="22"/>
              </w:rPr>
            </w:pPr>
            <w:r w:rsidRPr="009B336F">
              <w:rPr>
                <w:color w:val="000000"/>
                <w:sz w:val="22"/>
                <w:szCs w:val="22"/>
              </w:rPr>
              <w:t>28°31'13.82"</w:t>
            </w:r>
          </w:p>
        </w:tc>
      </w:tr>
    </w:tbl>
    <w:p w:rsidR="000F4191" w:rsidRDefault="000F4191" w:rsidP="008D55B4">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962D3D" w:rsidRPr="00370F5C" w:rsidRDefault="00962D3D" w:rsidP="00962D3D">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8D55B4">
        <w:rPr>
          <w:b/>
        </w:rPr>
        <w:t>05</w:t>
      </w:r>
      <w:r w:rsidR="00A37489" w:rsidRPr="00A37489">
        <w:rPr>
          <w:b/>
        </w:rPr>
        <w:t xml:space="preserve"> апреля 2018 г.</w:t>
      </w:r>
      <w:r w:rsidRPr="00A37489">
        <w:rPr>
          <w:b/>
        </w:rPr>
        <w:t xml:space="preserve"> </w:t>
      </w:r>
      <w:r w:rsidR="00962D3D">
        <w:rPr>
          <w:b/>
        </w:rPr>
        <w:t>с</w:t>
      </w:r>
      <w:r w:rsidRPr="00A37489">
        <w:rPr>
          <w:b/>
        </w:rPr>
        <w:t xml:space="preserve"> 1</w:t>
      </w:r>
      <w:r w:rsidR="008D55B4">
        <w:rPr>
          <w:b/>
        </w:rPr>
        <w:t>1</w:t>
      </w:r>
      <w:r w:rsidRPr="00A37489">
        <w:rPr>
          <w:b/>
        </w:rPr>
        <w:t xml:space="preserve">:00 </w:t>
      </w:r>
      <w:r w:rsidR="00962D3D">
        <w:rPr>
          <w:b/>
        </w:rPr>
        <w:t xml:space="preserve">по 11:20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8D55B4">
        <w:rPr>
          <w:b/>
          <w:i/>
        </w:rPr>
        <w:t>14</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lastRenderedPageBreak/>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8D55B4" w:rsidP="008D55B4">
            <w:pPr>
              <w:shd w:val="clear" w:color="auto" w:fill="FFFFFF"/>
              <w:tabs>
                <w:tab w:val="left" w:pos="12489"/>
              </w:tabs>
              <w:autoSpaceDE w:val="0"/>
              <w:autoSpaceDN w:val="0"/>
              <w:jc w:val="both"/>
              <w:rPr>
                <w:bCs/>
                <w:kern w:val="28"/>
              </w:rPr>
            </w:pPr>
            <w:r>
              <w:rPr>
                <w:bCs/>
                <w:kern w:val="28"/>
              </w:rPr>
              <w:t>1498</w:t>
            </w:r>
            <w:r w:rsidR="005B293B">
              <w:rPr>
                <w:bCs/>
                <w:kern w:val="28"/>
              </w:rPr>
              <w:t>,</w:t>
            </w:r>
            <w:r>
              <w:rPr>
                <w:bCs/>
                <w:kern w:val="28"/>
              </w:rPr>
              <w:t>27</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8D55B4" w:rsidP="008D55B4">
            <w:pPr>
              <w:shd w:val="clear" w:color="auto" w:fill="FFFFFF"/>
              <w:tabs>
                <w:tab w:val="left" w:pos="12489"/>
              </w:tabs>
              <w:autoSpaceDE w:val="0"/>
              <w:autoSpaceDN w:val="0"/>
              <w:jc w:val="both"/>
              <w:rPr>
                <w:bCs/>
                <w:kern w:val="28"/>
              </w:rPr>
            </w:pPr>
            <w:r>
              <w:rPr>
                <w:bCs/>
                <w:kern w:val="28"/>
              </w:rPr>
              <w:t>149</w:t>
            </w:r>
            <w:r w:rsidR="005B293B">
              <w:rPr>
                <w:bCs/>
                <w:kern w:val="28"/>
              </w:rPr>
              <w:t>,</w:t>
            </w:r>
            <w:r>
              <w:rPr>
                <w:bCs/>
                <w:kern w:val="28"/>
              </w:rPr>
              <w:t>83</w:t>
            </w:r>
            <w:r w:rsidR="005B293B">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lastRenderedPageBreak/>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990D26"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lastRenderedPageBreak/>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8D55B4"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8D55B4" w:rsidRDefault="008D55B4">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8D55B4"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8D55B4" w:rsidRDefault="008D55B4">
      <w:pPr>
        <w:rPr>
          <w:u w:val="single"/>
        </w:rPr>
      </w:pPr>
      <w:r>
        <w:rPr>
          <w:u w:val="single"/>
        </w:rP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 xml:space="preserve">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w:t>
      </w:r>
      <w:r w:rsidRPr="003D3C48">
        <w:rPr>
          <w:rFonts w:ascii="Times New Roman" w:hAnsi="Times New Roman" w:cs="Times New Roman"/>
          <w:sz w:val="24"/>
          <w:szCs w:val="24"/>
        </w:rPr>
        <w:lastRenderedPageBreak/>
        <w:t>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lastRenderedPageBreak/>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962D3D" w:rsidRPr="00B72042" w:rsidRDefault="00962D3D" w:rsidP="00962D3D">
      <w:pPr>
        <w:pStyle w:val="a6"/>
        <w:numPr>
          <w:ilvl w:val="0"/>
          <w:numId w:val="4"/>
        </w:numPr>
        <w:spacing w:before="120"/>
        <w:ind w:left="1134" w:hanging="425"/>
        <w:outlineLvl w:val="0"/>
        <w:rPr>
          <w:b/>
        </w:rPr>
      </w:pPr>
      <w:r w:rsidRPr="00B72042">
        <w:rPr>
          <w:b/>
        </w:rPr>
        <w:t>ПОРЯДОК ПРОВЕДЕНИЯ АУКЦИОНА</w:t>
      </w:r>
    </w:p>
    <w:p w:rsidR="00962D3D" w:rsidRDefault="00962D3D" w:rsidP="00962D3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962D3D" w:rsidRDefault="00962D3D" w:rsidP="00962D3D">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962D3D" w:rsidRDefault="00962D3D" w:rsidP="00962D3D">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962D3D" w:rsidRDefault="00962D3D" w:rsidP="00962D3D">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962D3D" w:rsidRPr="002C3E80" w:rsidRDefault="00962D3D" w:rsidP="00962D3D">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962D3D" w:rsidRPr="005E298F" w:rsidRDefault="00962D3D" w:rsidP="00962D3D">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962D3D" w:rsidRPr="00DE10EF"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962D3D" w:rsidRPr="00DE10EF" w:rsidRDefault="00962D3D" w:rsidP="00962D3D">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962D3D" w:rsidRPr="00DE10EF" w:rsidRDefault="00962D3D" w:rsidP="00962D3D">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962D3D" w:rsidRPr="00DE10EF" w:rsidRDefault="00962D3D" w:rsidP="00962D3D">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962D3D" w:rsidRPr="00DE10EF" w:rsidRDefault="00962D3D" w:rsidP="00962D3D">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962D3D" w:rsidRPr="00DE10EF" w:rsidRDefault="00962D3D" w:rsidP="00962D3D">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962D3D" w:rsidRPr="00DE10EF" w:rsidRDefault="00962D3D" w:rsidP="00962D3D">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962D3D" w:rsidRPr="00DE10EF"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962D3D" w:rsidRPr="00DE10EF"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962D3D" w:rsidRPr="00DE10EF"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962D3D" w:rsidRPr="00DE10EF"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962D3D" w:rsidRPr="005E298F" w:rsidRDefault="00962D3D" w:rsidP="00962D3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lastRenderedPageBreak/>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962D3D" w:rsidRPr="006D5567" w:rsidRDefault="00962D3D" w:rsidP="00962D3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962D3D" w:rsidRPr="006D5567"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962D3D" w:rsidRPr="006D5567"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962D3D" w:rsidRDefault="00962D3D" w:rsidP="00962D3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962D3D" w:rsidRPr="00870DC5" w:rsidRDefault="00962D3D" w:rsidP="00962D3D">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962D3D" w:rsidRPr="00870DC5" w:rsidRDefault="00962D3D" w:rsidP="00962D3D">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962D3D" w:rsidRPr="00870DC5" w:rsidRDefault="00962D3D" w:rsidP="00962D3D">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962D3D" w:rsidRPr="00C01933" w:rsidRDefault="00962D3D" w:rsidP="00962D3D">
      <w:pPr>
        <w:pStyle w:val="a6"/>
        <w:numPr>
          <w:ilvl w:val="0"/>
          <w:numId w:val="4"/>
        </w:numPr>
        <w:spacing w:before="120"/>
        <w:ind w:left="1134" w:hanging="425"/>
        <w:outlineLvl w:val="0"/>
        <w:rPr>
          <w:b/>
        </w:rPr>
      </w:pPr>
      <w:r w:rsidRPr="00C01933">
        <w:rPr>
          <w:b/>
        </w:rPr>
        <w:t>ЗАКЛЮЧЕНИЕ ДОГОВОРА ВОДОПОЛЬЗОВАНИЯ</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962D3D" w:rsidRPr="0068309B" w:rsidRDefault="00962D3D" w:rsidP="00962D3D">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962D3D" w:rsidRPr="0068309B" w:rsidRDefault="00962D3D" w:rsidP="00962D3D">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962D3D" w:rsidRDefault="00962D3D" w:rsidP="00962D3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962D3D" w:rsidRDefault="00962D3D" w:rsidP="00962D3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962D3D" w:rsidRDefault="00962D3D" w:rsidP="00962D3D">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962D3D" w:rsidRPr="0068309B" w:rsidRDefault="00962D3D" w:rsidP="00962D3D">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962D3D" w:rsidRPr="006C41A9" w:rsidRDefault="00962D3D" w:rsidP="00962D3D">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962D3D" w:rsidRPr="006C41A9" w:rsidRDefault="00962D3D" w:rsidP="00962D3D">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lastRenderedPageBreak/>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962D3D" w:rsidRPr="00E56297" w:rsidRDefault="00962D3D" w:rsidP="00962D3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962D3D" w:rsidRPr="00E56297" w:rsidRDefault="00962D3D" w:rsidP="00962D3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962D3D" w:rsidRPr="00E56297" w:rsidRDefault="00962D3D" w:rsidP="00962D3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962D3D" w:rsidRPr="00C01933"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962D3D"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962D3D" w:rsidRDefault="00962D3D" w:rsidP="00962D3D">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962D3D" w:rsidRPr="00642EC8" w:rsidRDefault="00962D3D" w:rsidP="00962D3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962D3D" w:rsidRPr="00E56297" w:rsidRDefault="00962D3D" w:rsidP="00962D3D">
      <w:pPr>
        <w:pStyle w:val="a6"/>
        <w:keepNext/>
        <w:numPr>
          <w:ilvl w:val="0"/>
          <w:numId w:val="4"/>
        </w:numPr>
        <w:spacing w:before="120"/>
        <w:ind w:left="1134" w:hanging="425"/>
        <w:outlineLvl w:val="0"/>
        <w:rPr>
          <w:b/>
        </w:rPr>
      </w:pPr>
      <w:r w:rsidRPr="00E56297">
        <w:rPr>
          <w:b/>
        </w:rPr>
        <w:lastRenderedPageBreak/>
        <w:t>ПОРЯДОК ВОЗВРАТА ЗАДАТКА</w:t>
      </w:r>
    </w:p>
    <w:p w:rsidR="00962D3D" w:rsidRPr="00C01933" w:rsidRDefault="00962D3D" w:rsidP="00962D3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962D3D" w:rsidRPr="00E56297" w:rsidRDefault="00962D3D" w:rsidP="00962D3D">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962D3D" w:rsidRPr="00E56297" w:rsidRDefault="00962D3D" w:rsidP="00962D3D">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962D3D" w:rsidRPr="00E56297" w:rsidRDefault="00962D3D" w:rsidP="00962D3D">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962D3D" w:rsidRPr="00E56297" w:rsidRDefault="00962D3D" w:rsidP="00962D3D">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962D3D" w:rsidRPr="00E57913" w:rsidRDefault="00962D3D" w:rsidP="00962D3D">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962D3D" w:rsidRPr="00C01933" w:rsidRDefault="00962D3D" w:rsidP="00962D3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962D3D" w:rsidRPr="006C41A9" w:rsidRDefault="00962D3D" w:rsidP="00962D3D">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962D3D" w:rsidP="00962D3D">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w:t>
      </w:r>
      <w:r>
        <w:rPr>
          <w:rFonts w:ascii="Times New Roman" w:hAnsi="Times New Roman" w:cs="Times New Roman"/>
          <w:sz w:val="24"/>
          <w:szCs w:val="24"/>
        </w:rPr>
        <w:t>и</w:t>
      </w:r>
      <w:r w:rsidR="006C41A9" w:rsidRPr="006C41A9">
        <w:rPr>
          <w:rFonts w:ascii="Times New Roman" w:hAnsi="Times New Roman" w:cs="Times New Roman"/>
          <w:sz w:val="24"/>
          <w:szCs w:val="24"/>
        </w:rPr>
        <w:t>.</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F470FD">
        <w:rPr>
          <w:b/>
        </w:rPr>
        <w:t>4</w:t>
      </w:r>
      <w:r w:rsidR="008D55B4">
        <w:rPr>
          <w:b/>
        </w:rPr>
        <w:t>14</w:t>
      </w:r>
      <w:r w:rsidRPr="002D0CE8">
        <w:t xml:space="preserve"> на право заключения договора водопользования для использования части </w:t>
      </w:r>
      <w:r w:rsidR="0020082E">
        <w:t xml:space="preserve">акватории </w:t>
      </w:r>
      <w:r w:rsidR="008D55B4" w:rsidRPr="008D55B4">
        <w:rPr>
          <w:b/>
          <w:bCs/>
          <w:kern w:val="28"/>
        </w:rPr>
        <w:t xml:space="preserve">пролива </w:t>
      </w:r>
      <w:proofErr w:type="spellStart"/>
      <w:r w:rsidR="008D55B4" w:rsidRPr="008D55B4">
        <w:rPr>
          <w:b/>
          <w:bCs/>
          <w:kern w:val="28"/>
        </w:rPr>
        <w:t>Бьеркезунд</w:t>
      </w:r>
      <w:proofErr w:type="spellEnd"/>
      <w:r w:rsidR="008D55B4" w:rsidRPr="008D55B4">
        <w:rPr>
          <w:b/>
          <w:bCs/>
          <w:kern w:val="28"/>
        </w:rPr>
        <w:t xml:space="preserve"> Финского залива Балтийского моря</w:t>
      </w:r>
      <w:r w:rsidR="00C36091" w:rsidRPr="008D55B4">
        <w:rPr>
          <w:b/>
          <w:bCs/>
          <w:kern w:val="28"/>
        </w:rPr>
        <w:t xml:space="preserve">: </w:t>
      </w:r>
      <w:r w:rsidR="008D55B4" w:rsidRPr="008D55B4">
        <w:rPr>
          <w:b/>
        </w:rPr>
        <w:t>Ленинградская область, Выборгский район, МО «</w:t>
      </w:r>
      <w:proofErr w:type="spellStart"/>
      <w:r w:rsidR="008D55B4" w:rsidRPr="008D55B4">
        <w:rPr>
          <w:b/>
        </w:rPr>
        <w:t>Глебычевское</w:t>
      </w:r>
      <w:proofErr w:type="spellEnd"/>
      <w:r w:rsidR="008D55B4">
        <w:rPr>
          <w:b/>
        </w:rPr>
        <w:t> </w:t>
      </w:r>
      <w:r w:rsidR="008D55B4" w:rsidRPr="008D55B4">
        <w:rPr>
          <w:b/>
        </w:rPr>
        <w:t>СП», пос. Вязы</w:t>
      </w:r>
      <w:r w:rsidR="00767C04" w:rsidRPr="008D55B4">
        <w:rPr>
          <w:b/>
        </w:rPr>
        <w:t xml:space="preserve">, </w:t>
      </w:r>
      <w:r w:rsidR="008D55B4">
        <w:rPr>
          <w:b/>
        </w:rPr>
        <w:t xml:space="preserve">общей </w:t>
      </w:r>
      <w:r w:rsidR="00A820B1" w:rsidRPr="008D55B4">
        <w:rPr>
          <w:b/>
        </w:rPr>
        <w:t>площадью</w:t>
      </w:r>
      <w:r w:rsidR="002434CB" w:rsidRPr="008D55B4">
        <w:rPr>
          <w:b/>
        </w:rPr>
        <w:t> </w:t>
      </w:r>
      <w:r w:rsidR="00A820B1" w:rsidRPr="008D55B4">
        <w:rPr>
          <w:b/>
        </w:rPr>
        <w:t>0,</w:t>
      </w:r>
      <w:r w:rsidR="009324D3" w:rsidRPr="008D55B4">
        <w:rPr>
          <w:b/>
        </w:rPr>
        <w:t>0</w:t>
      </w:r>
      <w:r w:rsidR="00C37D1A" w:rsidRPr="008D55B4">
        <w:rPr>
          <w:b/>
        </w:rPr>
        <w:t>0</w:t>
      </w:r>
      <w:r w:rsidR="008D55B4">
        <w:rPr>
          <w:b/>
        </w:rPr>
        <w:t>253</w:t>
      </w:r>
      <w:r w:rsidR="00990984" w:rsidRPr="008D55B4">
        <w:rPr>
          <w:b/>
        </w:rPr>
        <w:t> </w:t>
      </w:r>
      <w:r w:rsidR="00A820B1" w:rsidRPr="008D55B4">
        <w:rPr>
          <w:b/>
        </w:rPr>
        <w:t>км</w:t>
      </w:r>
      <w:r w:rsidR="00A820B1" w:rsidRPr="008D55B4">
        <w:rPr>
          <w:b/>
          <w:vertAlign w:val="superscript"/>
        </w:rPr>
        <w:t>2</w:t>
      </w:r>
      <w:r w:rsidRPr="008D55B4">
        <w:rPr>
          <w:b/>
        </w:rPr>
        <w:t>, а</w:t>
      </w:r>
      <w:r w:rsidRPr="002D0CE8">
        <w:t xml:space="preserve"> также применимые к</w:t>
      </w:r>
      <w:r w:rsidR="008D55B4">
        <w:t> </w:t>
      </w:r>
      <w:r w:rsidRPr="002D0CE8">
        <w:t>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8D55B4">
        <w:rPr>
          <w:b/>
        </w:rPr>
        <w:t>14</w:t>
      </w:r>
      <w:r>
        <w:rPr>
          <w:b/>
        </w:rPr>
        <w:t xml:space="preserve"> </w:t>
      </w:r>
      <w:r w:rsidRPr="00D847BD">
        <w:t xml:space="preserve">по приобретению права на заключение договора водопользования частью акватории </w:t>
      </w:r>
    </w:p>
    <w:p w:rsidR="000F4191" w:rsidRDefault="008D55B4" w:rsidP="00C37D1A">
      <w:pPr>
        <w:pBdr>
          <w:bottom w:val="single" w:sz="4" w:space="1" w:color="auto"/>
        </w:pBdr>
        <w:tabs>
          <w:tab w:val="left" w:pos="4720"/>
        </w:tabs>
        <w:ind w:firstLine="720"/>
        <w:jc w:val="center"/>
        <w:rPr>
          <w:vertAlign w:val="superscript"/>
        </w:rPr>
      </w:pPr>
      <w:r>
        <w:rPr>
          <w:b/>
          <w:bCs/>
          <w:kern w:val="28"/>
        </w:rPr>
        <w:t xml:space="preserve">пролива </w:t>
      </w:r>
      <w:proofErr w:type="spellStart"/>
      <w:r>
        <w:rPr>
          <w:b/>
          <w:bCs/>
          <w:kern w:val="28"/>
        </w:rPr>
        <w:t>Бьеркезунд</w:t>
      </w:r>
      <w:proofErr w:type="spellEnd"/>
      <w:r>
        <w:rPr>
          <w:b/>
          <w:bCs/>
          <w:kern w:val="28"/>
        </w:rPr>
        <w:t xml:space="preserve"> </w:t>
      </w:r>
      <w:r w:rsidR="009C387F">
        <w:rPr>
          <w:b/>
          <w:bCs/>
          <w:kern w:val="28"/>
        </w:rPr>
        <w:t>Финского</w:t>
      </w:r>
      <w:r w:rsidR="002434CB">
        <w:rPr>
          <w:b/>
          <w:bCs/>
          <w:kern w:val="28"/>
        </w:rPr>
        <w:t xml:space="preserve"> залива Б</w:t>
      </w:r>
      <w:r w:rsidR="009C387F">
        <w:rPr>
          <w:b/>
          <w:bCs/>
          <w:kern w:val="28"/>
        </w:rPr>
        <w:t>алтийского</w:t>
      </w:r>
      <w:r w:rsidR="00C37D1A">
        <w:rPr>
          <w:b/>
          <w:bCs/>
          <w:kern w:val="28"/>
        </w:rPr>
        <w:t xml:space="preserve"> моря</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8D55B4"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9C387F" w:rsidRPr="009C387F">
        <w:rPr>
          <w:b/>
        </w:rPr>
        <w:t xml:space="preserve">Ленинградская область, </w:t>
      </w:r>
      <w:r w:rsidR="008D55B4" w:rsidRPr="008D55B4">
        <w:rPr>
          <w:b/>
        </w:rPr>
        <w:t>Выборгский район, МО «</w:t>
      </w:r>
      <w:proofErr w:type="spellStart"/>
      <w:r w:rsidR="008D55B4" w:rsidRPr="008D55B4">
        <w:rPr>
          <w:b/>
        </w:rPr>
        <w:t>Глебычевское</w:t>
      </w:r>
      <w:proofErr w:type="spellEnd"/>
      <w:r w:rsidR="008D55B4" w:rsidRPr="008D55B4">
        <w:rPr>
          <w:b/>
        </w:rPr>
        <w:t xml:space="preserve"> СП», пос. Вязы</w:t>
      </w:r>
      <w:r w:rsidR="00F90A87" w:rsidRPr="008D55B4">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8D55B4" w:rsidP="00436EFC">
      <w:pPr>
        <w:pBdr>
          <w:bottom w:val="single" w:sz="4" w:space="1" w:color="auto"/>
        </w:pBdr>
        <w:tabs>
          <w:tab w:val="left" w:pos="4720"/>
        </w:tabs>
        <w:jc w:val="both"/>
      </w:pPr>
      <w:r>
        <w:rPr>
          <w:b/>
        </w:rPr>
        <w:t xml:space="preserve">общей </w:t>
      </w:r>
      <w:r w:rsidR="00663660" w:rsidRPr="00663660">
        <w:rPr>
          <w:b/>
        </w:rPr>
        <w:t xml:space="preserve">площадью </w:t>
      </w:r>
      <w:r w:rsidR="009324D3" w:rsidRPr="009324D3">
        <w:rPr>
          <w:b/>
        </w:rPr>
        <w:t>0,0</w:t>
      </w:r>
      <w:r w:rsidR="00C37D1A">
        <w:rPr>
          <w:b/>
        </w:rPr>
        <w:t>0</w:t>
      </w:r>
      <w:r>
        <w:rPr>
          <w:b/>
        </w:rPr>
        <w:t>253</w:t>
      </w:r>
      <w:r w:rsidR="009324D3" w:rsidRPr="009324D3">
        <w:rPr>
          <w:b/>
        </w:rPr>
        <w:t> км</w:t>
      </w:r>
      <w:r w:rsidR="009324D3" w:rsidRPr="009324D3">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8D55B4">
        <w:rPr>
          <w:rFonts w:ascii="Times New Roman" w:hAnsi="Times New Roman" w:cs="Times New Roman"/>
          <w:b/>
          <w:sz w:val="24"/>
          <w:szCs w:val="24"/>
        </w:rPr>
        <w:t>14</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562D30">
        <w:rPr>
          <w:b/>
          <w:bCs/>
        </w:rPr>
        <w:t>14</w:t>
      </w:r>
      <w:r>
        <w:rPr>
          <w:b/>
          <w:bCs/>
        </w:rPr>
        <w:t xml:space="preserve"> </w:t>
      </w:r>
      <w:r w:rsidRPr="00D847BD">
        <w:t>на право заключения договора водопользования частью акватории</w:t>
      </w:r>
    </w:p>
    <w:p w:rsidR="000F4191" w:rsidRPr="002A2063" w:rsidRDefault="00A53336" w:rsidP="00E03874">
      <w:pPr>
        <w:pBdr>
          <w:bottom w:val="single" w:sz="4" w:space="1" w:color="auto"/>
        </w:pBdr>
        <w:snapToGrid w:val="0"/>
        <w:ind w:firstLine="567"/>
        <w:jc w:val="center"/>
        <w:rPr>
          <w:b/>
          <w:vertAlign w:val="superscript"/>
        </w:rPr>
      </w:pPr>
      <w:r>
        <w:rPr>
          <w:b/>
          <w:bCs/>
          <w:kern w:val="28"/>
        </w:rPr>
        <w:t xml:space="preserve">пролива </w:t>
      </w:r>
      <w:proofErr w:type="spellStart"/>
      <w:r>
        <w:rPr>
          <w:b/>
          <w:bCs/>
          <w:kern w:val="28"/>
        </w:rPr>
        <w:t>Бьеркезунд</w:t>
      </w:r>
      <w:proofErr w:type="spellEnd"/>
      <w:r w:rsidR="009C387F">
        <w:rPr>
          <w:b/>
          <w:bCs/>
          <w:kern w:val="28"/>
        </w:rPr>
        <w:t xml:space="preserve"> Финского залива Балтийского моря</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A53336"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C37D1A">
        <w:rPr>
          <w:b/>
        </w:rPr>
        <w:t>0</w:t>
      </w:r>
      <w:r w:rsidR="00A53336">
        <w:rPr>
          <w:b/>
        </w:rPr>
        <w:t>253</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9C387F">
        <w:t>:</w:t>
      </w:r>
      <w:r w:rsidR="00A820B1">
        <w:t xml:space="preserve"> </w:t>
      </w:r>
      <w:r w:rsidR="00A53336" w:rsidRPr="00A53336">
        <w:rPr>
          <w:b/>
        </w:rPr>
        <w:t>Ленинградская область, Выборгский район, МО «</w:t>
      </w:r>
      <w:proofErr w:type="spellStart"/>
      <w:r w:rsidR="00A53336" w:rsidRPr="00A53336">
        <w:rPr>
          <w:b/>
        </w:rPr>
        <w:t>Глебычевское</w:t>
      </w:r>
      <w:proofErr w:type="spellEnd"/>
      <w:r w:rsidR="00A53336" w:rsidRPr="00A53336">
        <w:rPr>
          <w:b/>
        </w:rPr>
        <w:t xml:space="preserve"> СП», пос. Вязы</w:t>
      </w:r>
      <w:r w:rsidR="00E334A8" w:rsidRPr="00A53336">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0</w:t>
      </w:r>
      <w:r w:rsidR="00A53336">
        <w:rPr>
          <w:b/>
        </w:rPr>
        <w:t>5</w:t>
      </w:r>
      <w:r w:rsidR="002434CB">
        <w:rPr>
          <w:b/>
        </w:rPr>
        <w:t xml:space="preserve"> апреля 2018 г. </w:t>
      </w:r>
      <w:r w:rsidR="00962D3D">
        <w:rPr>
          <w:b/>
        </w:rPr>
        <w:t>с</w:t>
      </w:r>
      <w:r w:rsidR="002434CB">
        <w:rPr>
          <w:b/>
        </w:rPr>
        <w:t xml:space="preserve"> 1</w:t>
      </w:r>
      <w:r w:rsidR="00A53336">
        <w:rPr>
          <w:b/>
        </w:rPr>
        <w:t>1</w:t>
      </w:r>
      <w:r w:rsidR="00C66E3B" w:rsidRPr="00A37489">
        <w:rPr>
          <w:b/>
        </w:rPr>
        <w:t xml:space="preserve">:00 </w:t>
      </w:r>
      <w:r w:rsidR="00962D3D">
        <w:rPr>
          <w:b/>
        </w:rPr>
        <w:t xml:space="preserve">по 11:20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A53336">
        <w:rPr>
          <w:b/>
        </w:rPr>
        <w:t>1498</w:t>
      </w:r>
      <w:r w:rsidR="00962D3D">
        <w:rPr>
          <w:b/>
        </w:rPr>
        <w:t> </w:t>
      </w:r>
      <w:r w:rsidRPr="00886533">
        <w:rPr>
          <w:b/>
        </w:rPr>
        <w:t>руб.</w:t>
      </w:r>
      <w:r w:rsidR="00962D3D">
        <w:rPr>
          <w:b/>
        </w:rPr>
        <w:t> </w:t>
      </w:r>
      <w:r w:rsidR="00A53336">
        <w:rPr>
          <w:b/>
        </w:rPr>
        <w:t>27</w:t>
      </w:r>
      <w:r w:rsidR="00962D3D">
        <w:rPr>
          <w:b/>
        </w:rPr>
        <w:t> </w:t>
      </w:r>
      <w:bookmarkStart w:id="2" w:name="_GoBack"/>
      <w:bookmarkEnd w:id="2"/>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A53336">
        <w:rPr>
          <w:b/>
        </w:rPr>
        <w:t>414</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2A4942">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E797ED"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H7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mcB&#10;+7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A53336">
        <w:rPr>
          <w:color w:val="000000"/>
          <w:sz w:val="18"/>
        </w:rPr>
        <w:t>14</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2434CB">
        <w:rPr>
          <w:sz w:val="24"/>
          <w:szCs w:val="24"/>
        </w:rPr>
        <w:t>4</w:t>
      </w:r>
      <w:r w:rsidR="00A53336">
        <w:rPr>
          <w:sz w:val="24"/>
          <w:szCs w:val="24"/>
        </w:rPr>
        <w:t>14</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A53336" w:rsidRDefault="00A53336" w:rsidP="006A7098">
      <w:pPr>
        <w:pStyle w:val="ConsPlusNonformat"/>
        <w:widowControl/>
        <w:pBdr>
          <w:bottom w:val="single" w:sz="4" w:space="1" w:color="auto"/>
        </w:pBdr>
        <w:tabs>
          <w:tab w:val="left" w:pos="1134"/>
        </w:tabs>
        <w:jc w:val="center"/>
        <w:rPr>
          <w:rFonts w:ascii="Times New Roman" w:hAnsi="Times New Roman"/>
          <w:b/>
          <w:sz w:val="28"/>
          <w:szCs w:val="28"/>
        </w:rPr>
      </w:pPr>
      <w:r>
        <w:rPr>
          <w:rFonts w:ascii="Times New Roman" w:hAnsi="Times New Roman"/>
          <w:b/>
          <w:sz w:val="28"/>
          <w:szCs w:val="28"/>
        </w:rPr>
        <w:t xml:space="preserve">пролива </w:t>
      </w:r>
      <w:proofErr w:type="spellStart"/>
      <w:r>
        <w:rPr>
          <w:rFonts w:ascii="Times New Roman" w:hAnsi="Times New Roman"/>
          <w:b/>
          <w:sz w:val="28"/>
          <w:szCs w:val="28"/>
        </w:rPr>
        <w:t>Бьеркезунд</w:t>
      </w:r>
      <w:proofErr w:type="spellEnd"/>
      <w:r w:rsidR="002434CB">
        <w:rPr>
          <w:rFonts w:ascii="Times New Roman" w:hAnsi="Times New Roman"/>
          <w:b/>
          <w:sz w:val="28"/>
          <w:szCs w:val="28"/>
        </w:rPr>
        <w:t xml:space="preserve"> </w:t>
      </w:r>
      <w:r w:rsidR="009C387F">
        <w:rPr>
          <w:rFonts w:ascii="Times New Roman" w:hAnsi="Times New Roman"/>
          <w:b/>
          <w:sz w:val="28"/>
          <w:szCs w:val="28"/>
        </w:rPr>
        <w:t>Финского</w:t>
      </w:r>
      <w:r w:rsidR="002434CB">
        <w:rPr>
          <w:rFonts w:ascii="Times New Roman" w:hAnsi="Times New Roman"/>
          <w:b/>
          <w:sz w:val="28"/>
          <w:szCs w:val="28"/>
        </w:rPr>
        <w:t xml:space="preserve"> залива Б</w:t>
      </w:r>
      <w:r w:rsidR="009C387F">
        <w:rPr>
          <w:rFonts w:ascii="Times New Roman" w:hAnsi="Times New Roman"/>
          <w:b/>
          <w:sz w:val="28"/>
          <w:szCs w:val="28"/>
        </w:rPr>
        <w:t>алтийского</w:t>
      </w:r>
      <w:r w:rsidR="00391AC2">
        <w:rPr>
          <w:rFonts w:ascii="Times New Roman" w:hAnsi="Times New Roman"/>
          <w:b/>
          <w:sz w:val="28"/>
          <w:szCs w:val="28"/>
        </w:rPr>
        <w:t xml:space="preserve"> моря</w:t>
      </w:r>
    </w:p>
    <w:p w:rsidR="006A7098" w:rsidRPr="00622968" w:rsidRDefault="006A7098" w:rsidP="006A7098">
      <w:pPr>
        <w:pStyle w:val="ConsPlusNonformat"/>
        <w:widowControl/>
        <w:pBdr>
          <w:bottom w:val="single" w:sz="4" w:space="1" w:color="auto"/>
        </w:pBdr>
        <w:tabs>
          <w:tab w:val="left" w:pos="1134"/>
        </w:tabs>
        <w:jc w:val="center"/>
        <w:rPr>
          <w:rFonts w:ascii="Times New Roman" w:hAnsi="Times New Roman"/>
          <w:sz w:val="28"/>
          <w:szCs w:val="28"/>
        </w:rPr>
      </w:pPr>
      <w:r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53336">
        <w:rPr>
          <w:sz w:val="28"/>
          <w:szCs w:val="28"/>
        </w:rPr>
        <w:t>14</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lastRenderedPageBreak/>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6A7098" w:rsidRPr="00A5333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A53336">
        <w:rPr>
          <w:rFonts w:ascii="Times New Roman" w:hAnsi="Times New Roman"/>
          <w:sz w:val="28"/>
          <w:szCs w:val="28"/>
        </w:rPr>
        <w:t xml:space="preserve">Код и наименование </w:t>
      </w:r>
      <w:r w:rsidR="009C387F" w:rsidRPr="00A53336">
        <w:rPr>
          <w:rFonts w:ascii="Times New Roman" w:hAnsi="Times New Roman"/>
          <w:sz w:val="28"/>
          <w:szCs w:val="28"/>
        </w:rPr>
        <w:t>водохозяйственного участка</w:t>
      </w:r>
      <w:r w:rsidR="002434CB" w:rsidRPr="00A53336">
        <w:rPr>
          <w:rFonts w:ascii="Times New Roman" w:hAnsi="Times New Roman"/>
          <w:sz w:val="28"/>
          <w:szCs w:val="28"/>
        </w:rPr>
        <w:t xml:space="preserve">: </w:t>
      </w:r>
      <w:r w:rsidR="00A53336" w:rsidRPr="00A53336">
        <w:rPr>
          <w:rFonts w:ascii="Times New Roman" w:hAnsi="Times New Roman"/>
          <w:sz w:val="28"/>
          <w:szCs w:val="28"/>
        </w:rPr>
        <w:t>01.04.03.005 – Реки и озера бассейна Финского залива от границы РФ с Финляндией до северной границы бассейна р. Нева</w:t>
      </w:r>
      <w:r w:rsidR="00C80991" w:rsidRPr="00A53336">
        <w:rPr>
          <w:rFonts w:ascii="Times New Roman" w:hAnsi="Times New Roman"/>
          <w:sz w:val="28"/>
          <w:szCs w:val="28"/>
        </w:rPr>
        <w:t>.</w:t>
      </w:r>
    </w:p>
    <w:p w:rsidR="00537379" w:rsidRPr="00537379" w:rsidRDefault="00537379" w:rsidP="00537379">
      <w:pPr>
        <w:pStyle w:val="af9"/>
        <w:ind w:left="0" w:firstLine="709"/>
        <w:jc w:val="both"/>
        <w:rPr>
          <w:sz w:val="28"/>
        </w:rPr>
      </w:pPr>
      <w:r w:rsidRPr="00537379">
        <w:rPr>
          <w:sz w:val="28"/>
        </w:rPr>
        <w:t xml:space="preserve">Бассейн: </w:t>
      </w:r>
      <w:r w:rsidR="00C80991">
        <w:rPr>
          <w:sz w:val="28"/>
        </w:rPr>
        <w:t>Балтийское</w:t>
      </w:r>
      <w:r w:rsidR="00391AC2" w:rsidRPr="00391AC2">
        <w:rPr>
          <w:sz w:val="28"/>
        </w:rPr>
        <w:t xml:space="preserve"> море.</w:t>
      </w:r>
    </w:p>
    <w:p w:rsidR="00C80991" w:rsidRPr="00C80991" w:rsidRDefault="00C80991" w:rsidP="00C80991">
      <w:pPr>
        <w:pStyle w:val="af9"/>
        <w:pBdr>
          <w:bottom w:val="single" w:sz="4" w:space="1" w:color="auto"/>
        </w:pBdr>
        <w:ind w:left="0" w:firstLine="709"/>
        <w:jc w:val="both"/>
        <w:rPr>
          <w:sz w:val="28"/>
          <w:szCs w:val="28"/>
        </w:rPr>
      </w:pPr>
      <w:r w:rsidRPr="00C80991">
        <w:rPr>
          <w:sz w:val="28"/>
          <w:szCs w:val="28"/>
        </w:rPr>
        <w:t>Код водного объекта – БАЛ/МОРЕ, 00Б00000115299000000030</w:t>
      </w:r>
      <w:r>
        <w:rPr>
          <w:sz w:val="28"/>
          <w:szCs w:val="28"/>
        </w:rPr>
        <w:t>.</w:t>
      </w:r>
    </w:p>
    <w:p w:rsidR="006A7098" w:rsidRPr="005B215A" w:rsidRDefault="006A7098" w:rsidP="00C80991">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Pr="00A53336"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w:t>
      </w:r>
      <w:r w:rsidRPr="00A53336">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A53336" w:rsidRPr="00A53336">
        <w:rPr>
          <w:rFonts w:ascii="Times New Roman" w:hAnsi="Times New Roman"/>
          <w:sz w:val="28"/>
          <w:szCs w:val="28"/>
        </w:rPr>
        <w:t>Ленинградская область, Выборгский район, МО «</w:t>
      </w:r>
      <w:proofErr w:type="spellStart"/>
      <w:r w:rsidR="00A53336" w:rsidRPr="00A53336">
        <w:rPr>
          <w:rFonts w:ascii="Times New Roman" w:hAnsi="Times New Roman"/>
          <w:sz w:val="28"/>
          <w:szCs w:val="28"/>
        </w:rPr>
        <w:t>Глебычевское</w:t>
      </w:r>
      <w:proofErr w:type="spellEnd"/>
      <w:r w:rsidR="00A53336" w:rsidRPr="00A53336">
        <w:rPr>
          <w:rFonts w:ascii="Times New Roman" w:hAnsi="Times New Roman"/>
          <w:sz w:val="28"/>
          <w:szCs w:val="28"/>
        </w:rPr>
        <w:t xml:space="preserve"> СП», пос. Вязы</w:t>
      </w:r>
      <w:r w:rsidR="00391AC2" w:rsidRPr="00A53336">
        <w:rPr>
          <w:rFonts w:ascii="Times New Roman" w:hAnsi="Times New Roman"/>
          <w:sz w:val="28"/>
          <w:szCs w:val="28"/>
        </w:rPr>
        <w:t xml:space="preserve">, </w:t>
      </w:r>
      <w:r w:rsidRPr="00A53336">
        <w:rPr>
          <w:rFonts w:ascii="Times New Roman" w:hAnsi="Times New Roman"/>
          <w:sz w:val="28"/>
          <w:szCs w:val="28"/>
        </w:rPr>
        <w:t>с географическими координатами границ участка водопользования:</w:t>
      </w:r>
    </w:p>
    <w:tbl>
      <w:tblPr>
        <w:tblW w:w="666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23"/>
        <w:gridCol w:w="3260"/>
      </w:tblGrid>
      <w:tr w:rsidR="00A53336" w:rsidRPr="009B336F" w:rsidTr="00A53336">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w:t>
            </w:r>
          </w:p>
          <w:p w:rsidR="00A53336" w:rsidRPr="009B336F" w:rsidRDefault="00A53336" w:rsidP="00A53336">
            <w:pPr>
              <w:jc w:val="center"/>
              <w:rPr>
                <w:b/>
                <w:sz w:val="22"/>
                <w:szCs w:val="22"/>
              </w:rPr>
            </w:pPr>
            <w:r w:rsidRPr="009B336F">
              <w:rPr>
                <w:b/>
                <w:sz w:val="22"/>
                <w:szCs w:val="22"/>
              </w:rPr>
              <w:t>точки</w:t>
            </w:r>
          </w:p>
        </w:tc>
        <w:tc>
          <w:tcPr>
            <w:tcW w:w="5783" w:type="dxa"/>
            <w:gridSpan w:val="2"/>
            <w:tcBorders>
              <w:top w:val="single" w:sz="4" w:space="0" w:color="auto"/>
              <w:left w:val="single" w:sz="4" w:space="0" w:color="auto"/>
              <w:bottom w:val="single" w:sz="4" w:space="0" w:color="auto"/>
              <w:right w:val="single" w:sz="4" w:space="0" w:color="auto"/>
            </w:tcBorders>
            <w:vAlign w:val="center"/>
          </w:tcPr>
          <w:p w:rsidR="00A53336" w:rsidRDefault="00A53336" w:rsidP="00A53336">
            <w:pPr>
              <w:jc w:val="center"/>
              <w:rPr>
                <w:b/>
                <w:sz w:val="22"/>
                <w:szCs w:val="22"/>
              </w:rPr>
            </w:pPr>
            <w:r w:rsidRPr="009B336F">
              <w:rPr>
                <w:b/>
                <w:sz w:val="22"/>
                <w:szCs w:val="22"/>
              </w:rPr>
              <w:t>Географические координаты угловых точек границ уч</w:t>
            </w:r>
            <w:r>
              <w:rPr>
                <w:b/>
                <w:sz w:val="22"/>
                <w:szCs w:val="22"/>
              </w:rPr>
              <w:t>астка акватории водного объекта</w:t>
            </w:r>
          </w:p>
          <w:p w:rsidR="00A53336" w:rsidRPr="009B336F" w:rsidRDefault="00A53336" w:rsidP="00A53336">
            <w:pPr>
              <w:jc w:val="center"/>
              <w:rPr>
                <w:b/>
                <w:sz w:val="22"/>
                <w:szCs w:val="22"/>
              </w:rPr>
            </w:pPr>
            <w:r w:rsidRPr="009B336F">
              <w:rPr>
                <w:b/>
                <w:sz w:val="22"/>
                <w:szCs w:val="22"/>
              </w:rPr>
              <w:t>(СК-42)</w:t>
            </w:r>
          </w:p>
        </w:tc>
      </w:tr>
      <w:tr w:rsidR="00A53336" w:rsidRPr="009B336F" w:rsidTr="00A53336">
        <w:trPr>
          <w:tblHeader/>
        </w:trPr>
        <w:tc>
          <w:tcPr>
            <w:tcW w:w="879" w:type="dxa"/>
            <w:vMerge/>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северная широта</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восточная долгота</w:t>
            </w:r>
          </w:p>
        </w:tc>
      </w:tr>
      <w:tr w:rsidR="00A53336" w:rsidRPr="009B336F" w:rsidTr="00A53336">
        <w:trPr>
          <w:tblHeader/>
        </w:trPr>
        <w:tc>
          <w:tcPr>
            <w:tcW w:w="879"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3</w:t>
            </w:r>
          </w:p>
        </w:tc>
      </w:tr>
      <w:tr w:rsidR="00A53336" w:rsidRPr="009B336F" w:rsidTr="00A53336">
        <w:tc>
          <w:tcPr>
            <w:tcW w:w="6662" w:type="dxa"/>
            <w:gridSpan w:val="3"/>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b/>
                <w:sz w:val="22"/>
                <w:szCs w:val="22"/>
              </w:rPr>
            </w:pPr>
            <w:r w:rsidRPr="009B336F">
              <w:rPr>
                <w:b/>
                <w:sz w:val="22"/>
                <w:szCs w:val="22"/>
              </w:rPr>
              <w:t>Участок акватории 1 площадью – 0,00204 км</w:t>
            </w:r>
            <w:r w:rsidRPr="009B336F">
              <w:rPr>
                <w:b/>
                <w:sz w:val="22"/>
                <w:szCs w:val="22"/>
                <w:vertAlign w:val="superscript"/>
              </w:rPr>
              <w:t>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60°27'48.07"</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28°31'8.54"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60°27'48.00"</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28°31'8.65"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60°27'48.01"</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28°31'8.77"</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4</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60°27'47.70"</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28°31'9.09"</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5</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60°27'47.54"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28°31'9.12"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6</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60°27'46.96"</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28°31'9.74"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7</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60°27'46.95"</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28°31'9.85"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8</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60°27'46.87"</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28°31'9.91"</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9</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60°27'46.75"</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28°31'9.62"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10</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60°27'46.64"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28°31'9.62"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60°27'46.35"</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28°31'9.96"</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12</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60°27'46.30"</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28°31'9.98"</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13</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60°27'46.18"</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28°31'9.47"</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14</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60°27'46.18"</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28°31'9.33"</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15</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60°27'46.16"</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28°31'9.15"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16</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60°27'45.33"</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28°31'10.26"</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17</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60°27'45.35"</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28°31'10.66"</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18</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60°27'45.31"</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28°31'10.84"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19</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60°27'45.22"</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28°31'10.86"</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20</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60°27'44.22"</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28°31'12.17"</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60°27'44.09"</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28°31'11.95"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22</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60°27'44.98"</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28°31'10.62"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23</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60°27'44.45"</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28°31'8.74"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24</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60°27'44.58"</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28°31'8.54"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lastRenderedPageBreak/>
              <w:t>25</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60°27'45.18"</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28°31'10.07"</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26</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60°27'46.00"</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28°31'8.94"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27</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60°27'45.94"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28°31'8.45"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28</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60°27'46.21"</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28°31'8.21"</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29</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60°27'46.36"</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28°31'8.63"</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30</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60°27'47.52"</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28°31'7.86"</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60°27'47.43"</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28°31'7.55"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32</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60°27'47.84"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28°31'7.13"</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33</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60°27'48.01"</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28°31'7.81"</w:t>
            </w:r>
          </w:p>
        </w:tc>
      </w:tr>
      <w:tr w:rsidR="00A53336" w:rsidRPr="009B336F" w:rsidTr="00A53336">
        <w:tc>
          <w:tcPr>
            <w:tcW w:w="6662" w:type="dxa"/>
            <w:gridSpan w:val="3"/>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sz w:val="22"/>
                <w:szCs w:val="22"/>
              </w:rPr>
            </w:pPr>
            <w:r w:rsidRPr="009B336F">
              <w:rPr>
                <w:b/>
                <w:sz w:val="22"/>
                <w:szCs w:val="22"/>
              </w:rPr>
              <w:t>Участок акватории 2 площадью – 0,00026 км</w:t>
            </w:r>
            <w:r w:rsidRPr="009B336F">
              <w:rPr>
                <w:b/>
                <w:sz w:val="22"/>
                <w:szCs w:val="22"/>
                <w:vertAlign w:val="superscript"/>
              </w:rPr>
              <w:t>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60°27'44.01"</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28°31'13.11"</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60°27'43.89"</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28°31'13.19"</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60°27'43.70"</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28°31'12.92"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4</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60°27'42.77"</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28°31'14.64"</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5</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60°27'42.71"</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28°31'14.50"</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6</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60°27'43.57"</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28°31'12.75"</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7</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60°27'43.64"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28°31'12.42"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8</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60°27'43.64"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28°31'12.12"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9</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60°27'43.72"</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28°31'12.01"</w:t>
            </w:r>
          </w:p>
        </w:tc>
      </w:tr>
      <w:tr w:rsidR="00A53336" w:rsidRPr="009B336F" w:rsidTr="00A53336">
        <w:tc>
          <w:tcPr>
            <w:tcW w:w="6662" w:type="dxa"/>
            <w:gridSpan w:val="3"/>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sz w:val="22"/>
                <w:szCs w:val="22"/>
              </w:rPr>
            </w:pPr>
            <w:r w:rsidRPr="009B336F">
              <w:rPr>
                <w:b/>
                <w:sz w:val="22"/>
                <w:szCs w:val="22"/>
              </w:rPr>
              <w:t>Участок акватории 3 площадью – 0,00023 км</w:t>
            </w:r>
            <w:r w:rsidRPr="009B336F">
              <w:rPr>
                <w:b/>
                <w:sz w:val="22"/>
                <w:szCs w:val="22"/>
                <w:vertAlign w:val="superscript"/>
              </w:rPr>
              <w:t>2</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1</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60°27'42.14"</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28°31'14.77"</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2</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60°27'41.77"</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28°31'15.46"</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3</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60°27'41.47"</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28°31'14.00"</w:t>
            </w:r>
          </w:p>
        </w:tc>
      </w:tr>
      <w:tr w:rsidR="00A53336" w:rsidRPr="009B336F" w:rsidTr="00A53336">
        <w:tc>
          <w:tcPr>
            <w:tcW w:w="879" w:type="dxa"/>
            <w:tcBorders>
              <w:top w:val="single" w:sz="4" w:space="0" w:color="auto"/>
              <w:left w:val="single" w:sz="4" w:space="0" w:color="auto"/>
              <w:bottom w:val="single" w:sz="4" w:space="0" w:color="auto"/>
              <w:right w:val="single" w:sz="4" w:space="0" w:color="auto"/>
            </w:tcBorders>
          </w:tcPr>
          <w:p w:rsidR="00A53336" w:rsidRPr="009B336F" w:rsidRDefault="00A53336" w:rsidP="00A53336">
            <w:pPr>
              <w:jc w:val="center"/>
              <w:rPr>
                <w:b/>
                <w:sz w:val="22"/>
                <w:szCs w:val="22"/>
              </w:rPr>
            </w:pPr>
            <w:r w:rsidRPr="009B336F">
              <w:rPr>
                <w:b/>
                <w:sz w:val="22"/>
                <w:szCs w:val="22"/>
              </w:rPr>
              <w:t>4</w:t>
            </w:r>
          </w:p>
        </w:tc>
        <w:tc>
          <w:tcPr>
            <w:tcW w:w="2523"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60°27'41.58"</w:t>
            </w:r>
          </w:p>
        </w:tc>
        <w:tc>
          <w:tcPr>
            <w:tcW w:w="3260" w:type="dxa"/>
            <w:tcBorders>
              <w:top w:val="single" w:sz="4" w:space="0" w:color="auto"/>
              <w:left w:val="single" w:sz="4" w:space="0" w:color="auto"/>
              <w:bottom w:val="single" w:sz="4" w:space="0" w:color="auto"/>
              <w:right w:val="single" w:sz="4" w:space="0" w:color="auto"/>
            </w:tcBorders>
            <w:vAlign w:val="center"/>
          </w:tcPr>
          <w:p w:rsidR="00A53336" w:rsidRPr="009B336F" w:rsidRDefault="00A53336" w:rsidP="00A53336">
            <w:pPr>
              <w:jc w:val="center"/>
              <w:rPr>
                <w:color w:val="000000"/>
                <w:sz w:val="22"/>
                <w:szCs w:val="22"/>
              </w:rPr>
            </w:pPr>
            <w:r w:rsidRPr="009B336F">
              <w:rPr>
                <w:color w:val="000000"/>
                <w:sz w:val="22"/>
                <w:szCs w:val="22"/>
              </w:rPr>
              <w:t>28°31'13.82"</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A53336" w:rsidRPr="00D02685" w:rsidRDefault="00391AC2" w:rsidP="00A53336">
      <w:pPr>
        <w:ind w:firstLine="708"/>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A53336" w:rsidRPr="00D02685">
        <w:rPr>
          <w:sz w:val="28"/>
          <w:szCs w:val="28"/>
        </w:rPr>
        <w:t xml:space="preserve">Финский залив является восточной частью Балтийского моря. Он вытянут с востока на запад протяженностью </w:t>
      </w:r>
      <w:smartTag w:uri="urn:schemas-microsoft-com:office:smarttags" w:element="metricconverter">
        <w:smartTagPr>
          <w:attr w:name="ProductID" w:val="386 км"/>
        </w:smartTagPr>
        <w:r w:rsidR="00A53336" w:rsidRPr="00D02685">
          <w:rPr>
            <w:sz w:val="28"/>
            <w:szCs w:val="28"/>
          </w:rPr>
          <w:t>386 км</w:t>
        </w:r>
      </w:smartTag>
      <w:r w:rsidR="00A53336" w:rsidRPr="00D02685">
        <w:rPr>
          <w:sz w:val="28"/>
          <w:szCs w:val="28"/>
        </w:rPr>
        <w:t xml:space="preserve">. Максимальная ширина залива составляет </w:t>
      </w:r>
      <w:smartTag w:uri="urn:schemas-microsoft-com:office:smarttags" w:element="metricconverter">
        <w:smartTagPr>
          <w:attr w:name="ProductID" w:val="130 км"/>
        </w:smartTagPr>
        <w:r w:rsidR="00A53336" w:rsidRPr="00D02685">
          <w:rPr>
            <w:sz w:val="28"/>
            <w:szCs w:val="28"/>
          </w:rPr>
          <w:t>130 км</w:t>
        </w:r>
      </w:smartTag>
      <w:r w:rsidR="00A53336" w:rsidRPr="00D02685">
        <w:rPr>
          <w:sz w:val="28"/>
          <w:szCs w:val="28"/>
        </w:rPr>
        <w:t>. Площадь акватории – 29500</w:t>
      </w:r>
      <w:r w:rsidR="00A53336">
        <w:rPr>
          <w:sz w:val="28"/>
          <w:szCs w:val="28"/>
        </w:rPr>
        <w:t> </w:t>
      </w:r>
      <w:r w:rsidR="00A53336" w:rsidRPr="00D02685">
        <w:rPr>
          <w:sz w:val="28"/>
          <w:szCs w:val="28"/>
        </w:rPr>
        <w:t>км</w:t>
      </w:r>
      <w:r w:rsidR="00A53336" w:rsidRPr="00D02685">
        <w:rPr>
          <w:sz w:val="28"/>
          <w:szCs w:val="28"/>
          <w:vertAlign w:val="superscript"/>
        </w:rPr>
        <w:t>2</w:t>
      </w:r>
      <w:r w:rsidR="00A53336" w:rsidRPr="00D02685">
        <w:rPr>
          <w:sz w:val="28"/>
          <w:szCs w:val="28"/>
        </w:rPr>
        <w:t xml:space="preserve">. </w:t>
      </w:r>
    </w:p>
    <w:p w:rsidR="00A53336" w:rsidRPr="00D02685" w:rsidRDefault="00A53336" w:rsidP="00A5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02685">
        <w:rPr>
          <w:sz w:val="28"/>
          <w:szCs w:val="28"/>
        </w:rPr>
        <w:t xml:space="preserve">Пролив </w:t>
      </w:r>
      <w:proofErr w:type="spellStart"/>
      <w:r w:rsidRPr="00D02685">
        <w:rPr>
          <w:sz w:val="28"/>
          <w:szCs w:val="28"/>
        </w:rPr>
        <w:t>Бьеркезунд</w:t>
      </w:r>
      <w:proofErr w:type="spellEnd"/>
      <w:r w:rsidRPr="00D02685">
        <w:rPr>
          <w:sz w:val="28"/>
          <w:szCs w:val="28"/>
        </w:rPr>
        <w:t xml:space="preserve"> находится в северо-восточной части Финского залива у входа в Выборгский залив и отделяет архипелаг островов Березовых от</w:t>
      </w:r>
      <w:r>
        <w:rPr>
          <w:sz w:val="28"/>
          <w:szCs w:val="28"/>
        </w:rPr>
        <w:t> </w:t>
      </w:r>
      <w:r w:rsidRPr="00D02685">
        <w:rPr>
          <w:sz w:val="28"/>
          <w:szCs w:val="28"/>
        </w:rPr>
        <w:t xml:space="preserve">материка. Продольная ось пролива ориентирована с юго-востока на северо-запад. Длина пролива около </w:t>
      </w:r>
      <w:smartTag w:uri="urn:schemas-microsoft-com:office:smarttags" w:element="metricconverter">
        <w:smartTagPr>
          <w:attr w:name="ProductID" w:val="26 км"/>
        </w:smartTagPr>
        <w:r w:rsidRPr="00D02685">
          <w:rPr>
            <w:sz w:val="28"/>
            <w:szCs w:val="28"/>
          </w:rPr>
          <w:t>26 км</w:t>
        </w:r>
      </w:smartTag>
      <w:r w:rsidRPr="00D02685">
        <w:rPr>
          <w:sz w:val="28"/>
          <w:szCs w:val="28"/>
        </w:rPr>
        <w:t xml:space="preserve">. Ширина изменяется от </w:t>
      </w:r>
      <w:smartTag w:uri="urn:schemas-microsoft-com:office:smarttags" w:element="metricconverter">
        <w:smartTagPr>
          <w:attr w:name="ProductID" w:val="1,75 км"/>
        </w:smartTagPr>
        <w:r w:rsidRPr="00D02685">
          <w:rPr>
            <w:sz w:val="28"/>
            <w:szCs w:val="28"/>
          </w:rPr>
          <w:t>1,75 км</w:t>
        </w:r>
      </w:smartTag>
      <w:r w:rsidRPr="00D02685">
        <w:rPr>
          <w:sz w:val="28"/>
          <w:szCs w:val="28"/>
        </w:rPr>
        <w:t xml:space="preserve"> до </w:t>
      </w:r>
      <w:smartTag w:uri="urn:schemas-microsoft-com:office:smarttags" w:element="metricconverter">
        <w:smartTagPr>
          <w:attr w:name="ProductID" w:val="5 км"/>
        </w:smartTagPr>
        <w:r w:rsidRPr="00D02685">
          <w:rPr>
            <w:sz w:val="28"/>
            <w:szCs w:val="28"/>
          </w:rPr>
          <w:t>5 км</w:t>
        </w:r>
      </w:smartTag>
      <w:r w:rsidRPr="00D02685">
        <w:rPr>
          <w:sz w:val="28"/>
          <w:szCs w:val="28"/>
        </w:rPr>
        <w:t>.</w:t>
      </w:r>
    </w:p>
    <w:p w:rsidR="00391AC2" w:rsidRPr="00E143EC" w:rsidRDefault="00A53336" w:rsidP="00A53336">
      <w:pPr>
        <w:pBdr>
          <w:bottom w:val="single" w:sz="4" w:space="1" w:color="auto"/>
        </w:pBdr>
        <w:autoSpaceDE w:val="0"/>
        <w:autoSpaceDN w:val="0"/>
        <w:adjustRightInd w:val="0"/>
        <w:ind w:firstLine="709"/>
        <w:jc w:val="both"/>
        <w:rPr>
          <w:sz w:val="28"/>
          <w:szCs w:val="28"/>
        </w:rPr>
      </w:pPr>
      <w:r w:rsidRPr="00D02685">
        <w:rPr>
          <w:sz w:val="28"/>
          <w:szCs w:val="28"/>
        </w:rPr>
        <w:t xml:space="preserve">Средняя глубина - </w:t>
      </w:r>
      <w:smartTag w:uri="urn:schemas-microsoft-com:office:smarttags" w:element="metricconverter">
        <w:smartTagPr>
          <w:attr w:name="ProductID" w:val="17 м"/>
        </w:smartTagPr>
        <w:r w:rsidRPr="00D02685">
          <w:rPr>
            <w:sz w:val="28"/>
            <w:szCs w:val="28"/>
          </w:rPr>
          <w:t>17 м</w:t>
        </w:r>
      </w:smartTag>
      <w:r w:rsidRPr="00D02685">
        <w:rPr>
          <w:sz w:val="28"/>
          <w:szCs w:val="28"/>
        </w:rPr>
        <w:t xml:space="preserve">. Максимальная глубина – </w:t>
      </w:r>
      <w:smartTag w:uri="urn:schemas-microsoft-com:office:smarttags" w:element="metricconverter">
        <w:smartTagPr>
          <w:attr w:name="ProductID" w:val="28 м"/>
        </w:smartTagPr>
        <w:r w:rsidRPr="00D02685">
          <w:rPr>
            <w:sz w:val="28"/>
            <w:szCs w:val="28"/>
          </w:rPr>
          <w:t>28 м</w:t>
        </w:r>
      </w:smartTag>
      <w:r w:rsidRPr="00D02685">
        <w:rPr>
          <w:sz w:val="28"/>
          <w:szCs w:val="28"/>
        </w:rPr>
        <w:t>. Преобладающие глубины в прибрежной зоне – 7-</w:t>
      </w:r>
      <w:smartTag w:uri="urn:schemas-microsoft-com:office:smarttags" w:element="metricconverter">
        <w:smartTagPr>
          <w:attr w:name="ProductID" w:val="10 м"/>
        </w:smartTagPr>
        <w:r w:rsidRPr="00D02685">
          <w:rPr>
            <w:sz w:val="28"/>
            <w:szCs w:val="28"/>
          </w:rPr>
          <w:t>10 м</w:t>
        </w:r>
      </w:smartTag>
      <w:r w:rsidR="00391AC2"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695959" w:rsidRPr="00D02685" w:rsidRDefault="00391AC2" w:rsidP="0069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143EC">
        <w:rPr>
          <w:sz w:val="28"/>
          <w:szCs w:val="28"/>
        </w:rPr>
        <w:t xml:space="preserve">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 </w:t>
      </w:r>
      <w:r w:rsidR="00695959">
        <w:rPr>
          <w:sz w:val="28"/>
          <w:szCs w:val="28"/>
        </w:rPr>
        <w:t>г</w:t>
      </w:r>
      <w:r w:rsidR="00695959" w:rsidRPr="00D02685">
        <w:rPr>
          <w:sz w:val="28"/>
          <w:szCs w:val="28"/>
        </w:rPr>
        <w:t xml:space="preserve">идрологический режим пролива </w:t>
      </w:r>
      <w:proofErr w:type="spellStart"/>
      <w:r w:rsidR="00695959" w:rsidRPr="00D02685">
        <w:rPr>
          <w:sz w:val="28"/>
          <w:szCs w:val="28"/>
        </w:rPr>
        <w:t>Бьеркезунд</w:t>
      </w:r>
      <w:proofErr w:type="spellEnd"/>
      <w:r w:rsidR="00695959" w:rsidRPr="00D02685">
        <w:rPr>
          <w:sz w:val="28"/>
          <w:szCs w:val="28"/>
        </w:rPr>
        <w:t xml:space="preserve"> находится в тесной связи с</w:t>
      </w:r>
      <w:r w:rsidR="00695959">
        <w:rPr>
          <w:sz w:val="28"/>
          <w:szCs w:val="28"/>
        </w:rPr>
        <w:t> </w:t>
      </w:r>
      <w:r w:rsidR="00695959" w:rsidRPr="00D02685">
        <w:rPr>
          <w:sz w:val="28"/>
          <w:szCs w:val="28"/>
        </w:rPr>
        <w:t>режимом восточной части Финского залива и определяется как</w:t>
      </w:r>
      <w:r w:rsidR="00695959">
        <w:rPr>
          <w:sz w:val="28"/>
          <w:szCs w:val="28"/>
        </w:rPr>
        <w:t> </w:t>
      </w:r>
      <w:r w:rsidR="00695959" w:rsidRPr="00D02685">
        <w:rPr>
          <w:sz w:val="28"/>
          <w:szCs w:val="28"/>
        </w:rPr>
        <w:t>климатическими условиями и особенностями атмосферной циркуляции, так</w:t>
      </w:r>
      <w:r w:rsidR="00695959">
        <w:rPr>
          <w:sz w:val="28"/>
          <w:szCs w:val="28"/>
        </w:rPr>
        <w:t> </w:t>
      </w:r>
      <w:r w:rsidR="00695959" w:rsidRPr="00D02685">
        <w:rPr>
          <w:sz w:val="28"/>
          <w:szCs w:val="28"/>
        </w:rPr>
        <w:t>и морфометрической спецификой пролива.</w:t>
      </w:r>
    </w:p>
    <w:p w:rsidR="00695959" w:rsidRPr="00D02685" w:rsidRDefault="00695959" w:rsidP="00695959">
      <w:pPr>
        <w:ind w:firstLine="709"/>
        <w:jc w:val="both"/>
        <w:rPr>
          <w:sz w:val="28"/>
          <w:szCs w:val="28"/>
        </w:rPr>
      </w:pPr>
      <w:r w:rsidRPr="00D02685">
        <w:rPr>
          <w:sz w:val="28"/>
          <w:szCs w:val="28"/>
        </w:rPr>
        <w:lastRenderedPageBreak/>
        <w:t xml:space="preserve">Уровень моря подвержен колебаниям преимущественно сгонно-нагонного и </w:t>
      </w:r>
      <w:proofErr w:type="spellStart"/>
      <w:r w:rsidRPr="00D02685">
        <w:rPr>
          <w:sz w:val="28"/>
          <w:szCs w:val="28"/>
        </w:rPr>
        <w:t>сейшевого</w:t>
      </w:r>
      <w:proofErr w:type="spellEnd"/>
      <w:r w:rsidRPr="00D02685">
        <w:rPr>
          <w:sz w:val="28"/>
          <w:szCs w:val="28"/>
        </w:rPr>
        <w:t xml:space="preserve"> характера и зависит от характера и интенсивности атмосферных процессов над Балтикой. </w:t>
      </w:r>
    </w:p>
    <w:p w:rsidR="00695959" w:rsidRPr="00D02685" w:rsidRDefault="00695959" w:rsidP="00695959">
      <w:pPr>
        <w:ind w:firstLine="709"/>
        <w:jc w:val="both"/>
        <w:rPr>
          <w:sz w:val="28"/>
          <w:szCs w:val="28"/>
        </w:rPr>
      </w:pPr>
      <w:r w:rsidRPr="00D02685">
        <w:rPr>
          <w:sz w:val="28"/>
          <w:szCs w:val="28"/>
        </w:rPr>
        <w:t xml:space="preserve">Средний многолетний уровень моря составляет – </w:t>
      </w:r>
      <w:smartTag w:uri="urn:schemas-microsoft-com:office:smarttags" w:element="metricconverter">
        <w:smartTagPr>
          <w:attr w:name="ProductID" w:val="1 см"/>
        </w:smartTagPr>
        <w:r w:rsidRPr="00D02685">
          <w:rPr>
            <w:sz w:val="28"/>
            <w:szCs w:val="28"/>
          </w:rPr>
          <w:t>1 см</w:t>
        </w:r>
      </w:smartTag>
      <w:r w:rsidRPr="00D02685">
        <w:rPr>
          <w:sz w:val="28"/>
          <w:szCs w:val="28"/>
        </w:rPr>
        <w:t xml:space="preserve"> (БС). Абсолютный максимум при нагоне составляет с учетом последних поправок </w:t>
      </w:r>
      <w:smartTag w:uri="urn:schemas-microsoft-com:office:smarttags" w:element="metricconverter">
        <w:smartTagPr>
          <w:attr w:name="ProductID" w:val="195 см"/>
        </w:smartTagPr>
        <w:r w:rsidRPr="00D02685">
          <w:rPr>
            <w:sz w:val="28"/>
            <w:szCs w:val="28"/>
          </w:rPr>
          <w:t>195 см</w:t>
        </w:r>
      </w:smartTag>
      <w:r w:rsidRPr="00D02685">
        <w:rPr>
          <w:sz w:val="28"/>
          <w:szCs w:val="28"/>
        </w:rPr>
        <w:t xml:space="preserve"> (БС), абсолютный минимум –113 см (БС). Нагонным ветром для района является ветер юго-западного направления, сгонным – северо-восточного.</w:t>
      </w:r>
    </w:p>
    <w:p w:rsidR="00695959" w:rsidRPr="00D02685" w:rsidRDefault="00695959" w:rsidP="00695959">
      <w:pPr>
        <w:ind w:firstLine="709"/>
        <w:jc w:val="both"/>
        <w:rPr>
          <w:sz w:val="28"/>
          <w:szCs w:val="28"/>
        </w:rPr>
      </w:pPr>
      <w:r w:rsidRPr="00D02685">
        <w:rPr>
          <w:sz w:val="28"/>
          <w:szCs w:val="28"/>
        </w:rPr>
        <w:t xml:space="preserve">Максимально наблюденная высота волны </w:t>
      </w:r>
      <w:smartTag w:uri="urn:schemas-microsoft-com:office:smarttags" w:element="metricconverter">
        <w:smartTagPr>
          <w:attr w:name="ProductID" w:val="2,5 м"/>
        </w:smartTagPr>
        <w:r w:rsidRPr="00D02685">
          <w:rPr>
            <w:sz w:val="28"/>
            <w:szCs w:val="28"/>
          </w:rPr>
          <w:t>2,5 м</w:t>
        </w:r>
      </w:smartTag>
      <w:r w:rsidRPr="00D02685">
        <w:rPr>
          <w:sz w:val="28"/>
          <w:szCs w:val="28"/>
        </w:rPr>
        <w:t>.</w:t>
      </w:r>
    </w:p>
    <w:p w:rsidR="00695959" w:rsidRPr="00D02685" w:rsidRDefault="00695959" w:rsidP="00695959">
      <w:pPr>
        <w:ind w:firstLine="709"/>
        <w:jc w:val="both"/>
        <w:rPr>
          <w:sz w:val="28"/>
          <w:szCs w:val="28"/>
        </w:rPr>
      </w:pPr>
      <w:r w:rsidRPr="00D02685">
        <w:rPr>
          <w:sz w:val="28"/>
          <w:szCs w:val="28"/>
        </w:rPr>
        <w:t>Средняя многолетняя темпе</w:t>
      </w:r>
      <w:r>
        <w:rPr>
          <w:sz w:val="28"/>
          <w:szCs w:val="28"/>
        </w:rPr>
        <w:t xml:space="preserve">ратура воды - 7,0 </w:t>
      </w:r>
      <w:r w:rsidRPr="00D02685">
        <w:rPr>
          <w:sz w:val="28"/>
          <w:szCs w:val="28"/>
        </w:rPr>
        <w:t xml:space="preserve">ºС, максимально наблюденная </w:t>
      </w:r>
      <w:r>
        <w:rPr>
          <w:sz w:val="28"/>
          <w:szCs w:val="28"/>
        </w:rPr>
        <w:t xml:space="preserve">- </w:t>
      </w:r>
      <w:r w:rsidRPr="00D02685">
        <w:rPr>
          <w:sz w:val="28"/>
          <w:szCs w:val="28"/>
        </w:rPr>
        <w:t>24,0 ºС, минимальная - 0,3 ºС.</w:t>
      </w:r>
    </w:p>
    <w:p w:rsidR="00695959" w:rsidRPr="00D02685" w:rsidRDefault="00695959" w:rsidP="00695959">
      <w:pPr>
        <w:ind w:firstLine="709"/>
        <w:jc w:val="both"/>
        <w:rPr>
          <w:sz w:val="28"/>
          <w:szCs w:val="28"/>
        </w:rPr>
      </w:pPr>
      <w:r w:rsidRPr="00D02685">
        <w:rPr>
          <w:sz w:val="28"/>
          <w:szCs w:val="28"/>
        </w:rPr>
        <w:t>Лед в акватории пролива образуется ежегодно. Средние даты очищения ото льда конец апреля – начало мая. Средняя продолжительность ледового периода 140-165 дней.</w:t>
      </w:r>
    </w:p>
    <w:p w:rsidR="00391AC2" w:rsidRPr="00993519" w:rsidRDefault="00695959" w:rsidP="00695959">
      <w:pPr>
        <w:ind w:firstLine="708"/>
        <w:jc w:val="both"/>
        <w:rPr>
          <w:color w:val="000000"/>
          <w:sz w:val="28"/>
          <w:szCs w:val="28"/>
        </w:rPr>
      </w:pPr>
      <w:r w:rsidRPr="00D02685">
        <w:rPr>
          <w:sz w:val="28"/>
          <w:szCs w:val="28"/>
        </w:rPr>
        <w:t xml:space="preserve">По классификации солености пролив </w:t>
      </w:r>
      <w:proofErr w:type="spellStart"/>
      <w:r w:rsidRPr="00D02685">
        <w:rPr>
          <w:sz w:val="28"/>
          <w:szCs w:val="28"/>
        </w:rPr>
        <w:t>Бьеркезунд</w:t>
      </w:r>
      <w:proofErr w:type="spellEnd"/>
      <w:r w:rsidRPr="00D02685">
        <w:rPr>
          <w:sz w:val="28"/>
          <w:szCs w:val="28"/>
        </w:rPr>
        <w:t xml:space="preserve"> относится к</w:t>
      </w:r>
      <w:r>
        <w:rPr>
          <w:sz w:val="28"/>
          <w:szCs w:val="28"/>
        </w:rPr>
        <w:t> </w:t>
      </w:r>
      <w:r w:rsidRPr="00D02685">
        <w:rPr>
          <w:sz w:val="28"/>
          <w:szCs w:val="28"/>
        </w:rPr>
        <w:t>солоноватым водоемам. Средняя многолетняя соленость воды поверхностного слоя порядка 2,5 ‰, максимальная до 6,9 ‰</w:t>
      </w:r>
      <w:r w:rsidR="009A171B">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192589">
            <w:pPr>
              <w:jc w:val="both"/>
              <w:rPr>
                <w:color w:val="FF0000"/>
                <w:sz w:val="26"/>
                <w:szCs w:val="26"/>
              </w:rPr>
            </w:pPr>
            <w:r w:rsidRPr="00993519">
              <w:rPr>
                <w:sz w:val="28"/>
                <w:szCs w:val="28"/>
              </w:rPr>
              <w:t>на 20</w:t>
            </w:r>
            <w:r w:rsidR="00192589">
              <w:rPr>
                <w:sz w:val="28"/>
                <w:szCs w:val="28"/>
              </w:rPr>
              <w:t>17</w:t>
            </w:r>
            <w:r w:rsidRPr="00993519">
              <w:rPr>
                <w:sz w:val="28"/>
                <w:szCs w:val="28"/>
              </w:rPr>
              <w:t xml:space="preserve">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192589" w:rsidP="00E85CF0">
            <w:pPr>
              <w:jc w:val="both"/>
              <w:rPr>
                <w:sz w:val="28"/>
                <w:szCs w:val="28"/>
              </w:rPr>
            </w:pPr>
            <w:r>
              <w:rPr>
                <w:sz w:val="28"/>
                <w:szCs w:val="28"/>
              </w:rPr>
              <w:t>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192589" w:rsidRDefault="00391AC2" w:rsidP="00192589">
      <w:pPr>
        <w:ind w:firstLine="709"/>
        <w:jc w:val="both"/>
        <w:rPr>
          <w:sz w:val="28"/>
          <w:szCs w:val="28"/>
        </w:rPr>
      </w:pPr>
      <w:r w:rsidRPr="00993519">
        <w:rPr>
          <w:sz w:val="28"/>
          <w:szCs w:val="28"/>
        </w:rPr>
        <w:t xml:space="preserve">е) </w:t>
      </w:r>
      <w:r w:rsidR="00192589">
        <w:rPr>
          <w:sz w:val="28"/>
          <w:szCs w:val="28"/>
        </w:rPr>
        <w:t xml:space="preserve">в соответствии со </w:t>
      </w:r>
      <w:r w:rsidR="00192589" w:rsidRPr="0022720B">
        <w:rPr>
          <w:sz w:val="28"/>
          <w:szCs w:val="28"/>
        </w:rPr>
        <w:t>Статьей 6 Водного кодекса Российской Федерации</w:t>
      </w:r>
      <w:r w:rsidR="00192589">
        <w:rPr>
          <w:sz w:val="28"/>
          <w:szCs w:val="28"/>
        </w:rPr>
        <w:t xml:space="preserve"> ширина береговой полосы водных объектов общего пользования составляет 20 м.</w:t>
      </w:r>
    </w:p>
    <w:p w:rsidR="00192589" w:rsidRPr="00410D3F" w:rsidRDefault="00192589" w:rsidP="00192589">
      <w:pPr>
        <w:autoSpaceDE w:val="0"/>
        <w:autoSpaceDN w:val="0"/>
        <w:adjustRightInd w:val="0"/>
        <w:ind w:firstLine="540"/>
        <w:jc w:val="both"/>
        <w:rPr>
          <w:sz w:val="28"/>
          <w:szCs w:val="28"/>
        </w:rPr>
      </w:pPr>
      <w:r w:rsidRPr="00410D3F">
        <w:rPr>
          <w:sz w:val="28"/>
          <w:szCs w:val="28"/>
        </w:rPr>
        <w:t>В соответствии со Статьей 65 Водного кодекса Российской Федерации:</w:t>
      </w:r>
    </w:p>
    <w:p w:rsidR="00192589" w:rsidRPr="00410D3F" w:rsidRDefault="00192589" w:rsidP="00192589">
      <w:pPr>
        <w:autoSpaceDE w:val="0"/>
        <w:autoSpaceDN w:val="0"/>
        <w:adjustRightInd w:val="0"/>
        <w:ind w:firstLine="567"/>
        <w:jc w:val="both"/>
        <w:rPr>
          <w:sz w:val="28"/>
          <w:szCs w:val="28"/>
        </w:rPr>
      </w:pPr>
      <w:r w:rsidRPr="00410D3F">
        <w:rPr>
          <w:sz w:val="28"/>
          <w:szCs w:val="28"/>
        </w:rPr>
        <w:t xml:space="preserve">- ширина </w:t>
      </w:r>
      <w:proofErr w:type="spellStart"/>
      <w:r w:rsidRPr="00410D3F">
        <w:rPr>
          <w:sz w:val="28"/>
          <w:szCs w:val="28"/>
        </w:rPr>
        <w:t>водоохранной</w:t>
      </w:r>
      <w:proofErr w:type="spellEnd"/>
      <w:r w:rsidRPr="00410D3F">
        <w:rPr>
          <w:sz w:val="28"/>
          <w:szCs w:val="28"/>
        </w:rPr>
        <w:t xml:space="preserve"> зоны </w:t>
      </w:r>
      <w:r>
        <w:rPr>
          <w:sz w:val="28"/>
          <w:szCs w:val="28"/>
        </w:rPr>
        <w:t xml:space="preserve">Финского </w:t>
      </w:r>
      <w:r w:rsidRPr="000B5E7E">
        <w:rPr>
          <w:sz w:val="28"/>
          <w:szCs w:val="28"/>
        </w:rPr>
        <w:t>залива (пролив</w:t>
      </w:r>
      <w:r>
        <w:rPr>
          <w:sz w:val="28"/>
          <w:szCs w:val="28"/>
        </w:rPr>
        <w:t>а</w:t>
      </w:r>
      <w:r w:rsidRPr="000B5E7E">
        <w:rPr>
          <w:sz w:val="28"/>
          <w:szCs w:val="28"/>
        </w:rPr>
        <w:t xml:space="preserve"> </w:t>
      </w:r>
      <w:proofErr w:type="spellStart"/>
      <w:r w:rsidRPr="000B5E7E">
        <w:rPr>
          <w:sz w:val="28"/>
          <w:szCs w:val="28"/>
        </w:rPr>
        <w:t>Бьеркезунд</w:t>
      </w:r>
      <w:proofErr w:type="spellEnd"/>
      <w:r w:rsidRPr="000B5E7E">
        <w:rPr>
          <w:sz w:val="28"/>
          <w:szCs w:val="28"/>
        </w:rPr>
        <w:t>)</w:t>
      </w:r>
      <w:r>
        <w:rPr>
          <w:sz w:val="28"/>
          <w:szCs w:val="28"/>
        </w:rPr>
        <w:t xml:space="preserve"> Балтийского моря – 5</w:t>
      </w:r>
      <w:r w:rsidRPr="00410D3F">
        <w:rPr>
          <w:sz w:val="28"/>
          <w:szCs w:val="28"/>
        </w:rPr>
        <w:t>00 м;</w:t>
      </w:r>
    </w:p>
    <w:p w:rsidR="00391AC2" w:rsidRPr="00993519" w:rsidRDefault="00192589" w:rsidP="00192589">
      <w:pPr>
        <w:pStyle w:val="Standard"/>
        <w:ind w:firstLine="708"/>
        <w:jc w:val="both"/>
        <w:rPr>
          <w:sz w:val="28"/>
          <w:szCs w:val="28"/>
        </w:rPr>
      </w:pPr>
      <w:r>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r w:rsidR="009A171B">
        <w:rPr>
          <w:sz w:val="28"/>
          <w:szCs w:val="28"/>
        </w:rPr>
        <w:t>.</w:t>
      </w:r>
    </w:p>
    <w:p w:rsidR="006A7098" w:rsidRPr="0019258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 xml:space="preserve">Параметры водопользования: </w:t>
      </w:r>
      <w:r w:rsidR="00192589">
        <w:rPr>
          <w:rFonts w:ascii="Times New Roman" w:hAnsi="Times New Roman"/>
          <w:sz w:val="28"/>
          <w:szCs w:val="28"/>
        </w:rPr>
        <w:t xml:space="preserve">общая </w:t>
      </w:r>
      <w:r w:rsidRPr="00993519">
        <w:rPr>
          <w:rFonts w:ascii="Times New Roman" w:hAnsi="Times New Roman"/>
          <w:sz w:val="28"/>
          <w:szCs w:val="28"/>
        </w:rPr>
        <w:t xml:space="preserve">площадь предоставленной в пользование акватории – </w:t>
      </w:r>
      <w:r w:rsidR="00192589" w:rsidRPr="00192589">
        <w:rPr>
          <w:rFonts w:ascii="Times New Roman" w:hAnsi="Times New Roman"/>
          <w:sz w:val="28"/>
          <w:szCs w:val="28"/>
        </w:rPr>
        <w:t xml:space="preserve">0,00253 </w:t>
      </w:r>
      <w:r w:rsidR="00192589" w:rsidRPr="00192589">
        <w:rPr>
          <w:rFonts w:ascii="Times New Roman" w:hAnsi="Times New Roman"/>
          <w:bCs/>
          <w:sz w:val="28"/>
          <w:szCs w:val="28"/>
        </w:rPr>
        <w:t>км</w:t>
      </w:r>
      <w:r w:rsidR="00192589" w:rsidRPr="00192589">
        <w:rPr>
          <w:rFonts w:ascii="Times New Roman" w:hAnsi="Times New Roman"/>
          <w:bCs/>
          <w:sz w:val="28"/>
          <w:szCs w:val="28"/>
          <w:vertAlign w:val="superscript"/>
        </w:rPr>
        <w:t>2</w:t>
      </w:r>
      <w:r w:rsidR="00192589" w:rsidRPr="00192589">
        <w:rPr>
          <w:rFonts w:ascii="Times New Roman" w:hAnsi="Times New Roman"/>
          <w:bCs/>
          <w:sz w:val="28"/>
          <w:szCs w:val="28"/>
        </w:rPr>
        <w:t xml:space="preserve"> (в </w:t>
      </w:r>
      <w:proofErr w:type="spellStart"/>
      <w:r w:rsidR="00192589" w:rsidRPr="00192589">
        <w:rPr>
          <w:rFonts w:ascii="Times New Roman" w:hAnsi="Times New Roman"/>
          <w:bCs/>
          <w:sz w:val="28"/>
          <w:szCs w:val="28"/>
        </w:rPr>
        <w:t>т.ч</w:t>
      </w:r>
      <w:proofErr w:type="spellEnd"/>
      <w:r w:rsidR="00192589" w:rsidRPr="00192589">
        <w:rPr>
          <w:rFonts w:ascii="Times New Roman" w:hAnsi="Times New Roman"/>
          <w:bCs/>
          <w:sz w:val="28"/>
          <w:szCs w:val="28"/>
        </w:rPr>
        <w:t xml:space="preserve">.: </w:t>
      </w:r>
      <w:r w:rsidR="00192589" w:rsidRPr="00192589">
        <w:rPr>
          <w:rFonts w:ascii="Times New Roman" w:hAnsi="Times New Roman"/>
          <w:sz w:val="28"/>
          <w:szCs w:val="28"/>
        </w:rPr>
        <w:t>участок акватории 1 – 0,00204 км</w:t>
      </w:r>
      <w:r w:rsidR="00192589" w:rsidRPr="00192589">
        <w:rPr>
          <w:rFonts w:ascii="Times New Roman" w:hAnsi="Times New Roman"/>
          <w:sz w:val="28"/>
          <w:szCs w:val="28"/>
          <w:vertAlign w:val="superscript"/>
        </w:rPr>
        <w:t>2</w:t>
      </w:r>
      <w:r w:rsidR="00192589" w:rsidRPr="00192589">
        <w:rPr>
          <w:rFonts w:ascii="Times New Roman" w:hAnsi="Times New Roman"/>
          <w:sz w:val="28"/>
          <w:szCs w:val="28"/>
        </w:rPr>
        <w:t>; участок акватории 2 – 0,00026 км</w:t>
      </w:r>
      <w:r w:rsidR="00192589" w:rsidRPr="00192589">
        <w:rPr>
          <w:rFonts w:ascii="Times New Roman" w:hAnsi="Times New Roman"/>
          <w:sz w:val="28"/>
          <w:szCs w:val="28"/>
          <w:vertAlign w:val="superscript"/>
        </w:rPr>
        <w:t>2</w:t>
      </w:r>
      <w:r w:rsidR="00192589" w:rsidRPr="00192589">
        <w:rPr>
          <w:rFonts w:ascii="Times New Roman" w:hAnsi="Times New Roman"/>
          <w:sz w:val="28"/>
          <w:szCs w:val="28"/>
        </w:rPr>
        <w:t>; участок акватории 3 – 0,00023 км</w:t>
      </w:r>
      <w:r w:rsidR="00192589" w:rsidRPr="00192589">
        <w:rPr>
          <w:rFonts w:ascii="Times New Roman" w:hAnsi="Times New Roman"/>
          <w:sz w:val="28"/>
          <w:szCs w:val="28"/>
          <w:vertAlign w:val="superscript"/>
        </w:rPr>
        <w:t>2</w:t>
      </w:r>
      <w:r w:rsidR="00192589" w:rsidRPr="00192589">
        <w:rPr>
          <w:rFonts w:ascii="Times New Roman" w:hAnsi="Times New Roman"/>
          <w:sz w:val="28"/>
          <w:szCs w:val="28"/>
        </w:rPr>
        <w:t>)</w:t>
      </w:r>
      <w:r w:rsidR="00667192" w:rsidRPr="0019258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lastRenderedPageBreak/>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2018 год:</w:t>
      </w:r>
      <w:r>
        <w:rPr>
          <w:rFonts w:ascii="Times New Roman" w:hAnsi="Times New Roman"/>
          <w:sz w:val="28"/>
          <w:szCs w:val="28"/>
        </w:rPr>
        <w:t xml:space="preserve"> </w:t>
      </w:r>
      <w:r w:rsidR="00192589">
        <w:rPr>
          <w:rFonts w:ascii="Times New Roman" w:hAnsi="Times New Roman"/>
          <w:sz w:val="28"/>
          <w:szCs w:val="28"/>
        </w:rPr>
        <w:t>1498</w:t>
      </w:r>
      <w:r>
        <w:rPr>
          <w:rFonts w:ascii="Times New Roman" w:hAnsi="Times New Roman"/>
          <w:sz w:val="28"/>
          <w:szCs w:val="28"/>
        </w:rPr>
        <w:t xml:space="preserve"> (</w:t>
      </w:r>
      <w:r w:rsidR="00192589">
        <w:rPr>
          <w:rFonts w:ascii="Times New Roman" w:hAnsi="Times New Roman"/>
          <w:sz w:val="28"/>
          <w:szCs w:val="28"/>
        </w:rPr>
        <w:t>одна тысяча четыреста девяносто восемь</w:t>
      </w:r>
      <w:r>
        <w:rPr>
          <w:rFonts w:ascii="Times New Roman" w:hAnsi="Times New Roman"/>
          <w:sz w:val="28"/>
          <w:szCs w:val="28"/>
        </w:rPr>
        <w:t>)</w:t>
      </w:r>
      <w:r w:rsidRPr="008C69AB">
        <w:rPr>
          <w:rFonts w:ascii="Times New Roman" w:hAnsi="Times New Roman"/>
          <w:sz w:val="28"/>
          <w:szCs w:val="28"/>
        </w:rPr>
        <w:t xml:space="preserve"> рубл</w:t>
      </w:r>
      <w:r w:rsidR="00192589">
        <w:rPr>
          <w:rFonts w:ascii="Times New Roman" w:hAnsi="Times New Roman"/>
          <w:sz w:val="28"/>
          <w:szCs w:val="28"/>
        </w:rPr>
        <w:t>ей</w:t>
      </w:r>
      <w:r w:rsidRPr="008C69AB">
        <w:rPr>
          <w:rFonts w:ascii="Times New Roman" w:hAnsi="Times New Roman"/>
          <w:sz w:val="28"/>
          <w:szCs w:val="28"/>
        </w:rPr>
        <w:t xml:space="preserve"> </w:t>
      </w:r>
      <w:r w:rsidR="00192589">
        <w:rPr>
          <w:rFonts w:ascii="Times New Roman" w:hAnsi="Times New Roman"/>
          <w:sz w:val="28"/>
          <w:szCs w:val="28"/>
        </w:rPr>
        <w:t>27 </w:t>
      </w:r>
      <w:r>
        <w:rPr>
          <w:rFonts w:ascii="Times New Roman" w:hAnsi="Times New Roman"/>
          <w:sz w:val="28"/>
          <w:szCs w:val="28"/>
        </w:rPr>
        <w:t>(</w:t>
      </w:r>
      <w:r w:rsidR="00192589">
        <w:rPr>
          <w:rFonts w:ascii="Times New Roman" w:hAnsi="Times New Roman"/>
          <w:sz w:val="28"/>
          <w:szCs w:val="28"/>
        </w:rPr>
        <w:t>двадцать семь</w:t>
      </w:r>
      <w:r>
        <w:rPr>
          <w:rFonts w:ascii="Times New Roman" w:hAnsi="Times New Roman"/>
          <w:sz w:val="28"/>
          <w:szCs w:val="28"/>
        </w:rPr>
        <w:t>)</w:t>
      </w:r>
      <w:r w:rsidRPr="008C69AB">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2019 год:</w:t>
      </w:r>
      <w:r>
        <w:rPr>
          <w:rFonts w:ascii="Times New Roman" w:hAnsi="Times New Roman"/>
          <w:sz w:val="28"/>
          <w:szCs w:val="28"/>
        </w:rPr>
        <w:t xml:space="preserve"> </w:t>
      </w:r>
      <w:r w:rsidR="00192589">
        <w:rPr>
          <w:rFonts w:ascii="Times New Roman" w:hAnsi="Times New Roman"/>
          <w:sz w:val="28"/>
          <w:szCs w:val="28"/>
        </w:rPr>
        <w:t>1720</w:t>
      </w:r>
      <w:r>
        <w:rPr>
          <w:rFonts w:ascii="Times New Roman" w:hAnsi="Times New Roman"/>
          <w:sz w:val="28"/>
          <w:szCs w:val="28"/>
        </w:rPr>
        <w:t xml:space="preserve"> (</w:t>
      </w:r>
      <w:r w:rsidR="00192589">
        <w:rPr>
          <w:rFonts w:ascii="Times New Roman" w:hAnsi="Times New Roman"/>
          <w:sz w:val="28"/>
          <w:szCs w:val="28"/>
        </w:rPr>
        <w:t>одна тысяча семьсот двадцать</w:t>
      </w:r>
      <w:r>
        <w:rPr>
          <w:rFonts w:ascii="Times New Roman" w:hAnsi="Times New Roman"/>
          <w:sz w:val="28"/>
          <w:szCs w:val="28"/>
        </w:rPr>
        <w:t>)</w:t>
      </w:r>
      <w:r w:rsidRPr="002D7F53">
        <w:rPr>
          <w:rFonts w:ascii="Times New Roman" w:hAnsi="Times New Roman"/>
          <w:sz w:val="28"/>
          <w:szCs w:val="28"/>
        </w:rPr>
        <w:t xml:space="preserve"> рубл</w:t>
      </w:r>
      <w:r w:rsidR="00192589">
        <w:rPr>
          <w:rFonts w:ascii="Times New Roman" w:hAnsi="Times New Roman"/>
          <w:sz w:val="28"/>
          <w:szCs w:val="28"/>
        </w:rPr>
        <w:t>ей</w:t>
      </w:r>
      <w:r w:rsidRPr="002D7F53">
        <w:rPr>
          <w:rFonts w:ascii="Times New Roman" w:hAnsi="Times New Roman"/>
          <w:sz w:val="28"/>
          <w:szCs w:val="28"/>
        </w:rPr>
        <w:t xml:space="preserve"> </w:t>
      </w:r>
      <w:r w:rsidR="00192589">
        <w:rPr>
          <w:rFonts w:ascii="Times New Roman" w:hAnsi="Times New Roman"/>
          <w:sz w:val="28"/>
          <w:szCs w:val="28"/>
        </w:rPr>
        <w:t>87</w:t>
      </w:r>
      <w:r>
        <w:rPr>
          <w:rFonts w:ascii="Times New Roman" w:hAnsi="Times New Roman"/>
          <w:sz w:val="28"/>
          <w:szCs w:val="28"/>
        </w:rPr>
        <w:t xml:space="preserve"> (</w:t>
      </w:r>
      <w:r w:rsidR="00192589">
        <w:rPr>
          <w:rFonts w:ascii="Times New Roman" w:hAnsi="Times New Roman"/>
          <w:sz w:val="28"/>
          <w:szCs w:val="28"/>
        </w:rPr>
        <w:t>восемьдесят семь</w:t>
      </w:r>
      <w:r>
        <w:rPr>
          <w:rFonts w:ascii="Times New Roman" w:hAnsi="Times New Roman"/>
          <w:sz w:val="28"/>
          <w:szCs w:val="28"/>
        </w:rPr>
        <w:t>)</w:t>
      </w:r>
      <w:r w:rsidRPr="002D7F53">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2020 год:</w:t>
      </w:r>
      <w:r>
        <w:rPr>
          <w:rFonts w:ascii="Times New Roman" w:hAnsi="Times New Roman"/>
          <w:sz w:val="28"/>
          <w:szCs w:val="28"/>
        </w:rPr>
        <w:t xml:space="preserve"> </w:t>
      </w:r>
      <w:r w:rsidR="00192589">
        <w:rPr>
          <w:rFonts w:ascii="Times New Roman" w:hAnsi="Times New Roman"/>
          <w:sz w:val="28"/>
          <w:szCs w:val="28"/>
        </w:rPr>
        <w:t>1977</w:t>
      </w:r>
      <w:r>
        <w:rPr>
          <w:rFonts w:ascii="Times New Roman" w:hAnsi="Times New Roman"/>
          <w:sz w:val="28"/>
          <w:szCs w:val="28"/>
        </w:rPr>
        <w:t xml:space="preserve"> (</w:t>
      </w:r>
      <w:r w:rsidR="00192589">
        <w:rPr>
          <w:rFonts w:ascii="Times New Roman" w:hAnsi="Times New Roman"/>
          <w:sz w:val="28"/>
          <w:szCs w:val="28"/>
        </w:rPr>
        <w:t>одна тысяча семьсот семь</w:t>
      </w:r>
      <w:r>
        <w:rPr>
          <w:rFonts w:ascii="Times New Roman" w:hAnsi="Times New Roman"/>
          <w:sz w:val="28"/>
          <w:szCs w:val="28"/>
        </w:rPr>
        <w:t>)</w:t>
      </w:r>
      <w:r w:rsidRPr="00D24592">
        <w:rPr>
          <w:rFonts w:ascii="Times New Roman" w:hAnsi="Times New Roman"/>
          <w:sz w:val="28"/>
          <w:szCs w:val="28"/>
        </w:rPr>
        <w:t xml:space="preserve"> рублей </w:t>
      </w:r>
      <w:r w:rsidR="00192589">
        <w:rPr>
          <w:rFonts w:ascii="Times New Roman" w:hAnsi="Times New Roman"/>
          <w:sz w:val="28"/>
          <w:szCs w:val="28"/>
        </w:rPr>
        <w:t>71</w:t>
      </w:r>
      <w:r>
        <w:rPr>
          <w:rFonts w:ascii="Times New Roman" w:hAnsi="Times New Roman"/>
          <w:sz w:val="28"/>
          <w:szCs w:val="28"/>
        </w:rPr>
        <w:t xml:space="preserve"> (</w:t>
      </w:r>
      <w:r w:rsidR="00192589">
        <w:rPr>
          <w:rFonts w:ascii="Times New Roman" w:hAnsi="Times New Roman"/>
          <w:sz w:val="28"/>
          <w:szCs w:val="28"/>
        </w:rPr>
        <w:t>семьдесят одна</w:t>
      </w:r>
      <w:r>
        <w:rPr>
          <w:rFonts w:ascii="Times New Roman" w:hAnsi="Times New Roman"/>
          <w:sz w:val="28"/>
          <w:szCs w:val="28"/>
        </w:rPr>
        <w:t>)</w:t>
      </w:r>
      <w:r w:rsidRPr="00D24592">
        <w:rPr>
          <w:rFonts w:ascii="Times New Roman" w:hAnsi="Times New Roman"/>
          <w:sz w:val="28"/>
          <w:szCs w:val="28"/>
        </w:rPr>
        <w:t xml:space="preserve"> копе</w:t>
      </w:r>
      <w:r w:rsidR="00192589">
        <w:rPr>
          <w:rFonts w:ascii="Times New Roman" w:hAnsi="Times New Roman"/>
          <w:sz w:val="28"/>
          <w:szCs w:val="28"/>
        </w:rPr>
        <w:t>й</w:t>
      </w:r>
      <w:r w:rsidRPr="00D24592">
        <w:rPr>
          <w:rFonts w:ascii="Times New Roman" w:hAnsi="Times New Roman"/>
          <w:sz w:val="28"/>
          <w:szCs w:val="28"/>
        </w:rPr>
        <w:t>к</w:t>
      </w:r>
      <w:r w:rsidR="00192589">
        <w:rPr>
          <w:rFonts w:ascii="Times New Roman" w:hAnsi="Times New Roman"/>
          <w:sz w:val="28"/>
          <w:szCs w:val="28"/>
        </w:rPr>
        <w:t>а</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2021 год:</w:t>
      </w:r>
      <w:r>
        <w:rPr>
          <w:rFonts w:ascii="Times New Roman" w:hAnsi="Times New Roman"/>
          <w:sz w:val="28"/>
          <w:szCs w:val="28"/>
        </w:rPr>
        <w:t xml:space="preserve"> </w:t>
      </w:r>
      <w:r w:rsidR="00192589">
        <w:rPr>
          <w:rFonts w:ascii="Times New Roman" w:hAnsi="Times New Roman"/>
          <w:sz w:val="28"/>
          <w:szCs w:val="28"/>
        </w:rPr>
        <w:t>2277</w:t>
      </w:r>
      <w:r>
        <w:rPr>
          <w:rFonts w:ascii="Times New Roman" w:hAnsi="Times New Roman"/>
          <w:sz w:val="28"/>
          <w:szCs w:val="28"/>
        </w:rPr>
        <w:t xml:space="preserve"> (</w:t>
      </w:r>
      <w:r w:rsidR="00192589">
        <w:rPr>
          <w:rFonts w:ascii="Times New Roman" w:hAnsi="Times New Roman"/>
          <w:sz w:val="28"/>
          <w:szCs w:val="28"/>
        </w:rPr>
        <w:t>две тысячи двести семьдесят семь</w:t>
      </w:r>
      <w:r>
        <w:rPr>
          <w:rFonts w:ascii="Times New Roman" w:hAnsi="Times New Roman"/>
          <w:sz w:val="28"/>
          <w:szCs w:val="28"/>
        </w:rPr>
        <w:t>)</w:t>
      </w:r>
      <w:r w:rsidRPr="00963E0E">
        <w:rPr>
          <w:rFonts w:ascii="Times New Roman" w:hAnsi="Times New Roman"/>
          <w:sz w:val="28"/>
          <w:szCs w:val="28"/>
        </w:rPr>
        <w:t xml:space="preserve"> рублей </w:t>
      </w:r>
      <w:r w:rsidR="00192589">
        <w:rPr>
          <w:rFonts w:ascii="Times New Roman" w:hAnsi="Times New Roman"/>
          <w:sz w:val="28"/>
          <w:szCs w:val="28"/>
        </w:rPr>
        <w:t>36</w:t>
      </w:r>
      <w:r>
        <w:rPr>
          <w:rFonts w:ascii="Times New Roman" w:hAnsi="Times New Roman"/>
          <w:sz w:val="28"/>
          <w:szCs w:val="28"/>
        </w:rPr>
        <w:t xml:space="preserve"> (</w:t>
      </w:r>
      <w:r w:rsidR="00192589">
        <w:rPr>
          <w:rFonts w:ascii="Times New Roman" w:hAnsi="Times New Roman"/>
          <w:sz w:val="28"/>
          <w:szCs w:val="28"/>
        </w:rPr>
        <w:t>тридцать шесть</w:t>
      </w:r>
      <w:r>
        <w:rPr>
          <w:rFonts w:ascii="Times New Roman" w:hAnsi="Times New Roman"/>
          <w:sz w:val="28"/>
          <w:szCs w:val="28"/>
        </w:rPr>
        <w:t>)</w:t>
      </w:r>
      <w:r w:rsidRPr="00963E0E">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2022 год:</w:t>
      </w:r>
      <w:r>
        <w:rPr>
          <w:rFonts w:ascii="Times New Roman" w:hAnsi="Times New Roman"/>
          <w:sz w:val="28"/>
          <w:szCs w:val="28"/>
        </w:rPr>
        <w:t xml:space="preserve"> </w:t>
      </w:r>
      <w:r w:rsidR="00192589">
        <w:rPr>
          <w:rFonts w:ascii="Times New Roman" w:hAnsi="Times New Roman"/>
          <w:sz w:val="28"/>
          <w:szCs w:val="28"/>
        </w:rPr>
        <w:t>2619</w:t>
      </w:r>
      <w:r>
        <w:rPr>
          <w:rFonts w:ascii="Times New Roman" w:hAnsi="Times New Roman"/>
          <w:sz w:val="28"/>
          <w:szCs w:val="28"/>
        </w:rPr>
        <w:t xml:space="preserve"> (</w:t>
      </w:r>
      <w:r w:rsidR="00192589">
        <w:rPr>
          <w:rFonts w:ascii="Times New Roman" w:hAnsi="Times New Roman"/>
          <w:sz w:val="28"/>
          <w:szCs w:val="28"/>
        </w:rPr>
        <w:t>две тысячи шестьсот девятнадцать</w:t>
      </w:r>
      <w:r>
        <w:rPr>
          <w:rFonts w:ascii="Times New Roman" w:hAnsi="Times New Roman"/>
          <w:sz w:val="28"/>
          <w:szCs w:val="28"/>
        </w:rPr>
        <w:t>)</w:t>
      </w:r>
      <w:r w:rsidRPr="0068490A">
        <w:rPr>
          <w:rFonts w:ascii="Times New Roman" w:hAnsi="Times New Roman"/>
          <w:sz w:val="28"/>
          <w:szCs w:val="28"/>
        </w:rPr>
        <w:t xml:space="preserve"> рублей </w:t>
      </w:r>
      <w:r w:rsidR="00192589">
        <w:rPr>
          <w:rFonts w:ascii="Times New Roman" w:hAnsi="Times New Roman"/>
          <w:sz w:val="28"/>
          <w:szCs w:val="28"/>
        </w:rPr>
        <w:t>83</w:t>
      </w:r>
      <w:r>
        <w:rPr>
          <w:rFonts w:ascii="Times New Roman" w:hAnsi="Times New Roman"/>
          <w:sz w:val="28"/>
          <w:szCs w:val="28"/>
        </w:rPr>
        <w:t xml:space="preserve"> (</w:t>
      </w:r>
      <w:r w:rsidR="00192589">
        <w:rPr>
          <w:rFonts w:ascii="Times New Roman" w:hAnsi="Times New Roman"/>
          <w:sz w:val="28"/>
          <w:szCs w:val="28"/>
        </w:rPr>
        <w:t>восемьдесят три</w:t>
      </w:r>
      <w:r>
        <w:rPr>
          <w:rFonts w:ascii="Times New Roman" w:hAnsi="Times New Roman"/>
          <w:sz w:val="28"/>
          <w:szCs w:val="28"/>
        </w:rPr>
        <w:t>)</w:t>
      </w:r>
      <w:r w:rsidRPr="0068490A">
        <w:rPr>
          <w:rFonts w:ascii="Times New Roman" w:hAnsi="Times New Roman"/>
          <w:sz w:val="28"/>
          <w:szCs w:val="28"/>
        </w:rPr>
        <w:t xml:space="preserve"> копе</w:t>
      </w:r>
      <w:r w:rsidR="00192589">
        <w:rPr>
          <w:rFonts w:ascii="Times New Roman" w:hAnsi="Times New Roman"/>
          <w:sz w:val="28"/>
          <w:szCs w:val="28"/>
        </w:rPr>
        <w:t>й</w:t>
      </w:r>
      <w:r w:rsidRPr="0068490A">
        <w:rPr>
          <w:rFonts w:ascii="Times New Roman" w:hAnsi="Times New Roman"/>
          <w:sz w:val="28"/>
          <w:szCs w:val="28"/>
        </w:rPr>
        <w:t>к</w:t>
      </w:r>
      <w:r w:rsidR="00192589">
        <w:rPr>
          <w:rFonts w:ascii="Times New Roman" w:hAnsi="Times New Roman"/>
          <w:sz w:val="28"/>
          <w:szCs w:val="28"/>
        </w:rPr>
        <w:t>и</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2023 год:</w:t>
      </w:r>
      <w:r>
        <w:rPr>
          <w:rFonts w:ascii="Times New Roman" w:hAnsi="Times New Roman"/>
          <w:sz w:val="28"/>
          <w:szCs w:val="28"/>
        </w:rPr>
        <w:t xml:space="preserve"> </w:t>
      </w:r>
      <w:r w:rsidR="00192589">
        <w:rPr>
          <w:rFonts w:ascii="Times New Roman" w:hAnsi="Times New Roman"/>
          <w:sz w:val="28"/>
          <w:szCs w:val="28"/>
        </w:rPr>
        <w:t>3013</w:t>
      </w:r>
      <w:r>
        <w:rPr>
          <w:rFonts w:ascii="Times New Roman" w:hAnsi="Times New Roman"/>
          <w:sz w:val="28"/>
          <w:szCs w:val="28"/>
        </w:rPr>
        <w:t xml:space="preserve"> (</w:t>
      </w:r>
      <w:r w:rsidR="00192589">
        <w:rPr>
          <w:rFonts w:ascii="Times New Roman" w:hAnsi="Times New Roman"/>
          <w:sz w:val="28"/>
          <w:szCs w:val="28"/>
        </w:rPr>
        <w:t>три тысячи тринадцать</w:t>
      </w:r>
      <w:r>
        <w:rPr>
          <w:rFonts w:ascii="Times New Roman" w:hAnsi="Times New Roman"/>
          <w:sz w:val="28"/>
          <w:szCs w:val="28"/>
        </w:rPr>
        <w:t>)</w:t>
      </w:r>
      <w:r w:rsidRPr="00EB1AD4">
        <w:rPr>
          <w:rFonts w:ascii="Times New Roman" w:hAnsi="Times New Roman"/>
          <w:sz w:val="28"/>
          <w:szCs w:val="28"/>
        </w:rPr>
        <w:t xml:space="preserve"> рубл</w:t>
      </w:r>
      <w:r w:rsidR="00192589">
        <w:rPr>
          <w:rFonts w:ascii="Times New Roman" w:hAnsi="Times New Roman"/>
          <w:sz w:val="28"/>
          <w:szCs w:val="28"/>
        </w:rPr>
        <w:t>ей</w:t>
      </w:r>
      <w:r w:rsidRPr="00EB1AD4">
        <w:rPr>
          <w:rFonts w:ascii="Times New Roman" w:hAnsi="Times New Roman"/>
          <w:sz w:val="28"/>
          <w:szCs w:val="28"/>
        </w:rPr>
        <w:t xml:space="preserve"> </w:t>
      </w:r>
      <w:r w:rsidR="00192589">
        <w:rPr>
          <w:rFonts w:ascii="Times New Roman" w:hAnsi="Times New Roman"/>
          <w:sz w:val="28"/>
          <w:szCs w:val="28"/>
        </w:rPr>
        <w:t>66</w:t>
      </w:r>
      <w:r>
        <w:rPr>
          <w:rFonts w:ascii="Times New Roman" w:hAnsi="Times New Roman"/>
          <w:sz w:val="28"/>
          <w:szCs w:val="28"/>
        </w:rPr>
        <w:t xml:space="preserve"> (</w:t>
      </w:r>
      <w:r w:rsidR="00192589">
        <w:rPr>
          <w:rFonts w:ascii="Times New Roman" w:hAnsi="Times New Roman"/>
          <w:sz w:val="28"/>
          <w:szCs w:val="28"/>
        </w:rPr>
        <w:t>шестьдесят шесть</w:t>
      </w:r>
      <w:r>
        <w:rPr>
          <w:rFonts w:ascii="Times New Roman" w:hAnsi="Times New Roman"/>
          <w:sz w:val="28"/>
          <w:szCs w:val="28"/>
        </w:rPr>
        <w:t>)</w:t>
      </w:r>
      <w:r w:rsidRPr="00EB1AD4">
        <w:rPr>
          <w:rFonts w:ascii="Times New Roman" w:hAnsi="Times New Roman"/>
          <w:sz w:val="28"/>
          <w:szCs w:val="28"/>
        </w:rPr>
        <w:t xml:space="preserve"> копе</w:t>
      </w:r>
      <w:r w:rsidR="00192589">
        <w:rPr>
          <w:rFonts w:ascii="Times New Roman" w:hAnsi="Times New Roman"/>
          <w:sz w:val="28"/>
          <w:szCs w:val="28"/>
        </w:rPr>
        <w:t>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2024 год:</w:t>
      </w:r>
      <w:r>
        <w:rPr>
          <w:rFonts w:ascii="Times New Roman" w:hAnsi="Times New Roman"/>
          <w:sz w:val="28"/>
          <w:szCs w:val="28"/>
        </w:rPr>
        <w:t xml:space="preserve"> </w:t>
      </w:r>
      <w:r w:rsidR="00192589">
        <w:rPr>
          <w:rFonts w:ascii="Times New Roman" w:hAnsi="Times New Roman"/>
          <w:sz w:val="28"/>
          <w:szCs w:val="28"/>
        </w:rPr>
        <w:t>3467</w:t>
      </w:r>
      <w:r>
        <w:rPr>
          <w:rFonts w:ascii="Times New Roman" w:hAnsi="Times New Roman"/>
          <w:sz w:val="28"/>
          <w:szCs w:val="28"/>
        </w:rPr>
        <w:t xml:space="preserve"> (</w:t>
      </w:r>
      <w:r w:rsidR="00192589">
        <w:rPr>
          <w:rFonts w:ascii="Times New Roman" w:hAnsi="Times New Roman"/>
          <w:sz w:val="28"/>
          <w:szCs w:val="28"/>
        </w:rPr>
        <w:t>три тысячи четыреста шестьдесят семь</w:t>
      </w:r>
      <w:r>
        <w:rPr>
          <w:rFonts w:ascii="Times New Roman" w:hAnsi="Times New Roman"/>
          <w:sz w:val="28"/>
          <w:szCs w:val="28"/>
        </w:rPr>
        <w:t>)</w:t>
      </w:r>
      <w:r w:rsidRPr="00B065DE">
        <w:rPr>
          <w:rFonts w:ascii="Times New Roman" w:hAnsi="Times New Roman"/>
          <w:sz w:val="28"/>
          <w:szCs w:val="28"/>
        </w:rPr>
        <w:t xml:space="preserve"> рублей </w:t>
      </w:r>
      <w:r>
        <w:rPr>
          <w:rFonts w:ascii="Times New Roman" w:hAnsi="Times New Roman"/>
          <w:sz w:val="28"/>
          <w:szCs w:val="28"/>
        </w:rPr>
        <w:t>42 (</w:t>
      </w:r>
      <w:r w:rsidRPr="00B065DE">
        <w:rPr>
          <w:rFonts w:ascii="Times New Roman" w:hAnsi="Times New Roman"/>
          <w:sz w:val="28"/>
          <w:szCs w:val="28"/>
        </w:rPr>
        <w:t>сорок две</w:t>
      </w:r>
      <w:r>
        <w:rPr>
          <w:rFonts w:ascii="Times New Roman" w:hAnsi="Times New Roman"/>
          <w:sz w:val="28"/>
          <w:szCs w:val="28"/>
        </w:rPr>
        <w:t>)</w:t>
      </w:r>
      <w:r w:rsidRPr="00B065DE">
        <w:rPr>
          <w:rFonts w:ascii="Times New Roman" w:hAnsi="Times New Roman"/>
          <w:sz w:val="28"/>
          <w:szCs w:val="28"/>
        </w:rPr>
        <w:t xml:space="preserve"> копейки</w:t>
      </w:r>
      <w:r w:rsidRPr="009A569E">
        <w:rPr>
          <w:rFonts w:ascii="Times New Roman" w:hAnsi="Times New Roman"/>
          <w:sz w:val="28"/>
          <w:szCs w:val="28"/>
        </w:rPr>
        <w:t>;</w:t>
      </w:r>
    </w:p>
    <w:p w:rsidR="005E0747" w:rsidRPr="00751BE3"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2025 год:</w:t>
      </w:r>
      <w:r>
        <w:rPr>
          <w:rFonts w:ascii="Times New Roman" w:hAnsi="Times New Roman"/>
          <w:sz w:val="28"/>
          <w:szCs w:val="28"/>
        </w:rPr>
        <w:t xml:space="preserve"> </w:t>
      </w:r>
      <w:r w:rsidR="00192589">
        <w:rPr>
          <w:rFonts w:ascii="Times New Roman" w:hAnsi="Times New Roman"/>
          <w:sz w:val="28"/>
          <w:szCs w:val="28"/>
        </w:rPr>
        <w:t>3981</w:t>
      </w:r>
      <w:r>
        <w:rPr>
          <w:rFonts w:ascii="Times New Roman" w:hAnsi="Times New Roman"/>
          <w:sz w:val="28"/>
          <w:szCs w:val="28"/>
        </w:rPr>
        <w:t xml:space="preserve"> (</w:t>
      </w:r>
      <w:r w:rsidR="00192589">
        <w:rPr>
          <w:rFonts w:ascii="Times New Roman" w:hAnsi="Times New Roman"/>
          <w:sz w:val="28"/>
          <w:szCs w:val="28"/>
        </w:rPr>
        <w:t>три тысячи девятьсот восемьдесят один</w:t>
      </w:r>
      <w:r>
        <w:rPr>
          <w:rFonts w:ascii="Times New Roman" w:hAnsi="Times New Roman"/>
          <w:sz w:val="28"/>
          <w:szCs w:val="28"/>
        </w:rPr>
        <w:t>)</w:t>
      </w:r>
      <w:r w:rsidRPr="004E6C2A">
        <w:rPr>
          <w:rFonts w:ascii="Times New Roman" w:hAnsi="Times New Roman"/>
          <w:sz w:val="28"/>
          <w:szCs w:val="28"/>
        </w:rPr>
        <w:t xml:space="preserve"> рубл</w:t>
      </w:r>
      <w:r w:rsidR="00192589">
        <w:rPr>
          <w:rFonts w:ascii="Times New Roman" w:hAnsi="Times New Roman"/>
          <w:sz w:val="28"/>
          <w:szCs w:val="28"/>
        </w:rPr>
        <w:t>ь</w:t>
      </w:r>
      <w:r w:rsidRPr="004E6C2A">
        <w:rPr>
          <w:rFonts w:ascii="Times New Roman" w:hAnsi="Times New Roman"/>
          <w:sz w:val="28"/>
          <w:szCs w:val="28"/>
        </w:rPr>
        <w:t xml:space="preserve"> </w:t>
      </w:r>
      <w:r w:rsidR="00192589">
        <w:rPr>
          <w:rFonts w:ascii="Times New Roman" w:hAnsi="Times New Roman"/>
          <w:sz w:val="28"/>
          <w:szCs w:val="28"/>
        </w:rPr>
        <w:t>11</w:t>
      </w:r>
      <w:r>
        <w:rPr>
          <w:rFonts w:ascii="Times New Roman" w:hAnsi="Times New Roman"/>
          <w:sz w:val="28"/>
          <w:szCs w:val="28"/>
        </w:rPr>
        <w:t> (</w:t>
      </w:r>
      <w:r w:rsidR="00192589">
        <w:rPr>
          <w:rFonts w:ascii="Times New Roman" w:hAnsi="Times New Roman"/>
          <w:sz w:val="28"/>
          <w:szCs w:val="28"/>
        </w:rPr>
        <w:t>одиннадцать</w:t>
      </w:r>
      <w:r>
        <w:rPr>
          <w:rFonts w:ascii="Times New Roman" w:hAnsi="Times New Roman"/>
          <w:sz w:val="28"/>
          <w:szCs w:val="28"/>
        </w:rPr>
        <w:t>)</w:t>
      </w:r>
      <w:r w:rsidRPr="004E6C2A">
        <w:rPr>
          <w:rFonts w:ascii="Times New Roman" w:hAnsi="Times New Roman"/>
          <w:sz w:val="28"/>
          <w:szCs w:val="28"/>
        </w:rPr>
        <w:t xml:space="preserve"> копеек</w:t>
      </w:r>
      <w:r w:rsidR="00751BE3" w:rsidRPr="00751BE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w:t>
      </w:r>
      <w:r w:rsidRPr="005A0B23">
        <w:rPr>
          <w:rFonts w:ascii="Times New Roman" w:hAnsi="Times New Roman"/>
          <w:sz w:val="28"/>
          <w:szCs w:val="28"/>
        </w:rPr>
        <w:lastRenderedPageBreak/>
        <w:t xml:space="preserve">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lastRenderedPageBreak/>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sidRPr="00E85CF0">
        <w:rPr>
          <w:rFonts w:ascii="Times New Roman" w:hAnsi="Times New Roman"/>
          <w:sz w:val="28"/>
          <w:szCs w:val="28"/>
        </w:rPr>
        <w:t>вести регулярное наблюдение за состоянием водного объекта и его </w:t>
      </w:r>
      <w:proofErr w:type="spellStart"/>
      <w:r w:rsidR="00CF5D78" w:rsidRPr="00E85CF0">
        <w:rPr>
          <w:rFonts w:ascii="Times New Roman" w:hAnsi="Times New Roman"/>
          <w:sz w:val="28"/>
          <w:szCs w:val="28"/>
        </w:rPr>
        <w:t>водоохранной</w:t>
      </w:r>
      <w:proofErr w:type="spellEnd"/>
      <w:r w:rsidR="00CF5D78" w:rsidRPr="00E85CF0">
        <w:rPr>
          <w:rFonts w:ascii="Times New Roman" w:hAnsi="Times New Roman"/>
          <w:sz w:val="28"/>
          <w:szCs w:val="28"/>
        </w:rPr>
        <w:t xml:space="preserve"> зоной по согласованной с отделом </w:t>
      </w:r>
      <w:r w:rsidR="00B127CF" w:rsidRPr="00E85CF0">
        <w:rPr>
          <w:rFonts w:ascii="Times New Roman" w:hAnsi="Times New Roman"/>
          <w:sz w:val="28"/>
          <w:szCs w:val="28"/>
        </w:rPr>
        <w:t xml:space="preserve">водных ресурсов </w:t>
      </w:r>
      <w:r w:rsidR="00E85CF0" w:rsidRPr="00E85CF0">
        <w:rPr>
          <w:rFonts w:ascii="Times New Roman" w:hAnsi="Times New Roman"/>
          <w:sz w:val="28"/>
          <w:szCs w:val="28"/>
        </w:rPr>
        <w:t>по</w:t>
      </w:r>
      <w:r w:rsidR="00E85CF0">
        <w:rPr>
          <w:rFonts w:ascii="Times New Roman" w:hAnsi="Times New Roman"/>
          <w:sz w:val="28"/>
          <w:szCs w:val="28"/>
        </w:rPr>
        <w:t> </w:t>
      </w:r>
      <w:r w:rsidR="00E85CF0" w:rsidRPr="00E85CF0">
        <w:rPr>
          <w:rFonts w:ascii="Times New Roman" w:hAnsi="Times New Roman"/>
          <w:sz w:val="28"/>
          <w:szCs w:val="28"/>
        </w:rPr>
        <w:t>Санкт-Петербургу и Ленинградской области</w:t>
      </w:r>
      <w:r w:rsidR="00B127CF" w:rsidRPr="00E85CF0">
        <w:rPr>
          <w:rFonts w:ascii="Times New Roman" w:hAnsi="Times New Roman"/>
          <w:sz w:val="28"/>
          <w:szCs w:val="28"/>
        </w:rPr>
        <w:t xml:space="preserve"> Невско-Ладожского БВУ</w:t>
      </w:r>
      <w:r w:rsidR="00CF5D78" w:rsidRPr="00E85CF0">
        <w:rPr>
          <w:rFonts w:ascii="Times New Roman" w:hAnsi="Times New Roman"/>
          <w:sz w:val="28"/>
          <w:szCs w:val="28"/>
        </w:rPr>
        <w:t xml:space="preserve"> программе, прилагаемой к</w:t>
      </w:r>
      <w:r w:rsidR="00B127CF" w:rsidRPr="00E85CF0">
        <w:rPr>
          <w:rFonts w:ascii="Times New Roman" w:hAnsi="Times New Roman"/>
          <w:sz w:val="28"/>
          <w:szCs w:val="28"/>
        </w:rPr>
        <w:t> </w:t>
      </w:r>
      <w:r w:rsidR="00CF5D78" w:rsidRPr="00E85CF0">
        <w:rPr>
          <w:rFonts w:ascii="Times New Roman" w:hAnsi="Times New Roman"/>
          <w:sz w:val="28"/>
          <w:szCs w:val="28"/>
        </w:rPr>
        <w:t>настоящему Договору и являющейся его неотъемлемой частью (приложение №3), и передавать результаты наблюдений: за качеством воды - ежеквартально, не позднее 10-го числа месяца, следующего за отчетным кварталом</w:t>
      </w:r>
      <w:r w:rsidR="00CF5D78" w:rsidRPr="00AF41CE">
        <w:rPr>
          <w:rFonts w:ascii="Times New Roman" w:hAnsi="Times New Roman"/>
          <w:sz w:val="28"/>
          <w:szCs w:val="28"/>
        </w:rPr>
        <w:t>;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E85CF0" w:rsidRPr="00E85CF0">
        <w:rPr>
          <w:rFonts w:ascii="Times New Roman" w:hAnsi="Times New Roman"/>
          <w:sz w:val="28"/>
          <w:szCs w:val="28"/>
        </w:rPr>
        <w:t>по</w:t>
      </w:r>
      <w:r w:rsidR="00E85CF0">
        <w:rPr>
          <w:rFonts w:ascii="Times New Roman" w:hAnsi="Times New Roman"/>
          <w:sz w:val="28"/>
          <w:szCs w:val="28"/>
        </w:rPr>
        <w:t> </w:t>
      </w:r>
      <w:r w:rsidR="00E85CF0" w:rsidRPr="00E85CF0">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E85CF0" w:rsidRPr="00E85CF0">
        <w:rPr>
          <w:rFonts w:ascii="Times New Roman" w:hAnsi="Times New Roman"/>
          <w:sz w:val="28"/>
          <w:szCs w:val="28"/>
        </w:rPr>
        <w:t>Санкт-Петербургу и</w:t>
      </w:r>
      <w:r w:rsidR="00E85CF0">
        <w:rPr>
          <w:rFonts w:ascii="Times New Roman" w:hAnsi="Times New Roman"/>
          <w:sz w:val="28"/>
          <w:szCs w:val="28"/>
        </w:rPr>
        <w:t> </w:t>
      </w:r>
      <w:r w:rsidR="00E85CF0" w:rsidRPr="00E85CF0">
        <w:rPr>
          <w:rFonts w:ascii="Times New Roman" w:hAnsi="Times New Roman"/>
          <w:sz w:val="28"/>
          <w:szCs w:val="28"/>
        </w:rPr>
        <w:t>Ленинградской области</w:t>
      </w:r>
      <w:r w:rsidR="00E85CF0"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11203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lastRenderedPageBreak/>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22080B" w:rsidRPr="00013A1D">
        <w:rPr>
          <w:rFonts w:ascii="Times New Roman" w:hAnsi="Times New Roman"/>
          <w:sz w:val="28"/>
          <w:szCs w:val="28"/>
        </w:rPr>
        <w:t>по</w:t>
      </w:r>
      <w:r w:rsidR="0022080B">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11203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22080B" w:rsidRPr="00013A1D">
        <w:rPr>
          <w:rFonts w:ascii="Times New Roman" w:hAnsi="Times New Roman"/>
          <w:sz w:val="28"/>
          <w:szCs w:val="28"/>
        </w:rPr>
        <w:t>по</w:t>
      </w:r>
      <w:r w:rsidR="0022080B">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 xml:space="preserve">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w:t>
      </w:r>
      <w:r w:rsidRPr="00FE4F6A">
        <w:rPr>
          <w:rFonts w:ascii="Times New Roman" w:hAnsi="Times New Roman"/>
          <w:sz w:val="28"/>
          <w:szCs w:val="28"/>
        </w:rPr>
        <w:lastRenderedPageBreak/>
        <w:t>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lastRenderedPageBreak/>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70118A" w:rsidRPr="00B7641E" w:rsidRDefault="0070118A" w:rsidP="00B7641E">
      <w:pPr>
        <w:pStyle w:val="ConsPlusNonformat"/>
        <w:widowControl/>
        <w:tabs>
          <w:tab w:val="left" w:pos="1134"/>
        </w:tabs>
        <w:ind w:firstLine="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6A18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70118A" w:rsidRDefault="0070118A" w:rsidP="0070118A">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70118A" w:rsidRDefault="0070118A" w:rsidP="0070118A">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7011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70118A" w:rsidRDefault="0070118A">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70118A">
        <w:rPr>
          <w:sz w:val="28"/>
          <w:szCs w:val="28"/>
        </w:rPr>
        <w:t xml:space="preserve"> 414</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1C0B0D">
            <w:pPr>
              <w:jc w:val="center"/>
              <w:rPr>
                <w:sz w:val="28"/>
                <w:szCs w:val="28"/>
              </w:rPr>
            </w:pPr>
            <w:r w:rsidRPr="007113BF">
              <w:rPr>
                <w:sz w:val="28"/>
                <w:szCs w:val="28"/>
              </w:rPr>
              <w:t>0,</w:t>
            </w:r>
            <w:r w:rsidR="00FB2A7D">
              <w:rPr>
                <w:sz w:val="28"/>
                <w:szCs w:val="28"/>
              </w:rPr>
              <w:t>0</w:t>
            </w:r>
            <w:r w:rsidR="0011203F">
              <w:rPr>
                <w:sz w:val="28"/>
                <w:szCs w:val="28"/>
              </w:rPr>
              <w:t>0</w:t>
            </w:r>
            <w:r w:rsidR="001C0B0D">
              <w:rPr>
                <w:sz w:val="28"/>
                <w:szCs w:val="28"/>
              </w:rPr>
              <w:t>253</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157"/>
      </w:tblGrid>
      <w:tr w:rsidR="006A7098" w:rsidRPr="005D0865" w:rsidTr="003B77BA">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157"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3B77BA">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157" w:type="dxa"/>
            <w:vMerge/>
            <w:vAlign w:val="center"/>
          </w:tcPr>
          <w:p w:rsidR="006A7098" w:rsidRPr="005D0865" w:rsidRDefault="006A7098" w:rsidP="00286158">
            <w:pPr>
              <w:jc w:val="center"/>
              <w:rPr>
                <w:sz w:val="22"/>
                <w:szCs w:val="22"/>
              </w:rPr>
            </w:pPr>
          </w:p>
        </w:tc>
      </w:tr>
      <w:tr w:rsidR="006A7098" w:rsidRPr="005D0865" w:rsidTr="003B77BA">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1C0B0D">
            <w:pPr>
              <w:jc w:val="center"/>
              <w:rPr>
                <w:sz w:val="22"/>
                <w:szCs w:val="22"/>
              </w:rPr>
            </w:pPr>
            <w:r w:rsidRPr="000664B7">
              <w:rPr>
                <w:sz w:val="22"/>
                <w:szCs w:val="22"/>
              </w:rPr>
              <w:t>0,</w:t>
            </w:r>
            <w:r w:rsidR="00FB2A7D">
              <w:rPr>
                <w:sz w:val="22"/>
                <w:szCs w:val="22"/>
              </w:rPr>
              <w:t>0</w:t>
            </w:r>
            <w:r w:rsidR="00C50076">
              <w:rPr>
                <w:sz w:val="22"/>
                <w:szCs w:val="22"/>
              </w:rPr>
              <w:t>0</w:t>
            </w:r>
            <w:r w:rsidR="001C0B0D">
              <w:rPr>
                <w:sz w:val="22"/>
                <w:szCs w:val="22"/>
              </w:rPr>
              <w:t>253</w:t>
            </w:r>
          </w:p>
        </w:tc>
        <w:tc>
          <w:tcPr>
            <w:tcW w:w="1157" w:type="dxa"/>
            <w:vMerge w:val="restart"/>
            <w:vAlign w:val="center"/>
          </w:tcPr>
          <w:p w:rsidR="006A7098" w:rsidRPr="005D0865" w:rsidRDefault="006A7098" w:rsidP="00286158">
            <w:pPr>
              <w:jc w:val="center"/>
              <w:rPr>
                <w:color w:val="FF0000"/>
                <w:sz w:val="22"/>
                <w:szCs w:val="22"/>
              </w:rPr>
            </w:pPr>
          </w:p>
        </w:tc>
      </w:tr>
      <w:tr w:rsidR="006A7098" w:rsidRPr="005D0865" w:rsidTr="003B77BA">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157" w:type="dxa"/>
            <w:vMerge/>
            <w:vAlign w:val="center"/>
          </w:tcPr>
          <w:p w:rsidR="006A7098" w:rsidRPr="005D0865" w:rsidRDefault="006A7098" w:rsidP="00286158">
            <w:pPr>
              <w:jc w:val="center"/>
              <w:rPr>
                <w:color w:val="FF0000"/>
                <w:sz w:val="22"/>
                <w:szCs w:val="22"/>
              </w:rPr>
            </w:pPr>
          </w:p>
        </w:tc>
      </w:tr>
      <w:tr w:rsidR="006A7098" w:rsidRPr="005D0865" w:rsidTr="003B77BA">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3B77BA" w:rsidRDefault="003B77BA" w:rsidP="003B77BA">
            <w:pPr>
              <w:jc w:val="center"/>
              <w:rPr>
                <w:sz w:val="22"/>
                <w:szCs w:val="22"/>
              </w:rPr>
            </w:pPr>
            <w:r w:rsidRPr="007C2647">
              <w:rPr>
                <w:sz w:val="22"/>
                <w:szCs w:val="22"/>
              </w:rPr>
              <w:t>33840</w:t>
            </w:r>
            <w:r>
              <w:rPr>
                <w:sz w:val="22"/>
                <w:szCs w:val="22"/>
              </w:rPr>
              <w:t>0</w:t>
            </w:r>
          </w:p>
          <w:p w:rsidR="006A7098" w:rsidRPr="005D0865" w:rsidRDefault="006A7098" w:rsidP="00492CF4">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157" w:type="dxa"/>
            <w:vMerge/>
            <w:vAlign w:val="center"/>
          </w:tcPr>
          <w:p w:rsidR="006A7098" w:rsidRPr="005D0865" w:rsidRDefault="006A7098" w:rsidP="00286158">
            <w:pPr>
              <w:jc w:val="center"/>
              <w:rPr>
                <w:color w:val="FF0000"/>
                <w:sz w:val="22"/>
                <w:szCs w:val="22"/>
              </w:rPr>
            </w:pPr>
          </w:p>
        </w:tc>
      </w:tr>
      <w:tr w:rsidR="006A7098" w:rsidRPr="005D0865" w:rsidTr="003B77BA">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157" w:type="dxa"/>
            <w:vMerge/>
          </w:tcPr>
          <w:p w:rsidR="006A7098" w:rsidRPr="005D0865" w:rsidRDefault="006A7098" w:rsidP="00286158">
            <w:pPr>
              <w:rPr>
                <w:sz w:val="22"/>
                <w:szCs w:val="22"/>
              </w:rPr>
            </w:pPr>
          </w:p>
        </w:tc>
      </w:tr>
      <w:tr w:rsidR="006A7098" w:rsidRPr="005D0865" w:rsidTr="003B77BA">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157" w:type="dxa"/>
            <w:vMerge/>
            <w:vAlign w:val="center"/>
          </w:tcPr>
          <w:p w:rsidR="006A7098" w:rsidRPr="005D0865" w:rsidRDefault="006A7098" w:rsidP="00286158">
            <w:pPr>
              <w:jc w:val="center"/>
              <w:rPr>
                <w:sz w:val="22"/>
                <w:szCs w:val="22"/>
              </w:rPr>
            </w:pPr>
          </w:p>
        </w:tc>
      </w:tr>
      <w:tr w:rsidR="001C0B0D" w:rsidRPr="005D0865" w:rsidTr="003B77BA">
        <w:trPr>
          <w:trHeight w:val="294"/>
        </w:trPr>
        <w:tc>
          <w:tcPr>
            <w:tcW w:w="637" w:type="dxa"/>
          </w:tcPr>
          <w:p w:rsidR="001C0B0D" w:rsidRPr="005D0865" w:rsidRDefault="001C0B0D" w:rsidP="00286158">
            <w:pPr>
              <w:jc w:val="center"/>
              <w:rPr>
                <w:b/>
                <w:sz w:val="22"/>
                <w:szCs w:val="22"/>
              </w:rPr>
            </w:pPr>
            <w:r>
              <w:rPr>
                <w:b/>
                <w:sz w:val="22"/>
                <w:szCs w:val="22"/>
              </w:rPr>
              <w:t>3.1.</w:t>
            </w:r>
          </w:p>
        </w:tc>
        <w:tc>
          <w:tcPr>
            <w:tcW w:w="913" w:type="dxa"/>
          </w:tcPr>
          <w:p w:rsidR="001C0B0D" w:rsidRPr="007E25AE" w:rsidRDefault="001C0B0D" w:rsidP="00286158">
            <w:pPr>
              <w:jc w:val="center"/>
              <w:rPr>
                <w:b/>
              </w:rPr>
            </w:pPr>
            <w:r w:rsidRPr="007E25AE">
              <w:rPr>
                <w:b/>
              </w:rPr>
              <w:t>2018</w:t>
            </w:r>
          </w:p>
        </w:tc>
        <w:tc>
          <w:tcPr>
            <w:tcW w:w="986" w:type="dxa"/>
          </w:tcPr>
          <w:p w:rsidR="001C0B0D" w:rsidRPr="008B244D" w:rsidRDefault="001C0B0D" w:rsidP="00286158">
            <w:pPr>
              <w:jc w:val="center"/>
              <w:rPr>
                <w:b/>
              </w:rPr>
            </w:pPr>
            <w:r w:rsidRPr="008B244D">
              <w:rPr>
                <w:b/>
              </w:rPr>
              <w:t>1,75</w:t>
            </w:r>
          </w:p>
        </w:tc>
        <w:tc>
          <w:tcPr>
            <w:tcW w:w="1136" w:type="dxa"/>
          </w:tcPr>
          <w:p w:rsidR="001C0B0D" w:rsidRPr="003B0CDD" w:rsidRDefault="001C0B0D" w:rsidP="00A53336">
            <w:pPr>
              <w:jc w:val="center"/>
              <w:rPr>
                <w:b/>
                <w:sz w:val="22"/>
                <w:szCs w:val="22"/>
              </w:rPr>
            </w:pPr>
            <w:r>
              <w:rPr>
                <w:b/>
                <w:sz w:val="22"/>
                <w:szCs w:val="22"/>
              </w:rPr>
              <w:t>592200</w:t>
            </w:r>
          </w:p>
        </w:tc>
        <w:tc>
          <w:tcPr>
            <w:tcW w:w="851" w:type="dxa"/>
            <w:vMerge w:val="restart"/>
          </w:tcPr>
          <w:p w:rsidR="001C0B0D" w:rsidRPr="005D0865" w:rsidRDefault="001C0B0D" w:rsidP="002C4BA9">
            <w:pPr>
              <w:jc w:val="center"/>
              <w:rPr>
                <w:sz w:val="22"/>
                <w:szCs w:val="22"/>
              </w:rPr>
            </w:pPr>
            <w:r>
              <w:rPr>
                <w:sz w:val="22"/>
                <w:szCs w:val="22"/>
              </w:rPr>
              <w:t>руб.</w:t>
            </w:r>
          </w:p>
        </w:tc>
        <w:tc>
          <w:tcPr>
            <w:tcW w:w="1001" w:type="dxa"/>
            <w:vAlign w:val="center"/>
          </w:tcPr>
          <w:p w:rsidR="001C0B0D" w:rsidRPr="00F226E0" w:rsidRDefault="001C0B0D" w:rsidP="00A53336">
            <w:pPr>
              <w:jc w:val="center"/>
              <w:rPr>
                <w:sz w:val="22"/>
                <w:szCs w:val="22"/>
              </w:rPr>
            </w:pPr>
            <w:r>
              <w:rPr>
                <w:sz w:val="22"/>
                <w:szCs w:val="22"/>
              </w:rPr>
              <w:t>374,56</w:t>
            </w:r>
          </w:p>
        </w:tc>
        <w:tc>
          <w:tcPr>
            <w:tcW w:w="987" w:type="dxa"/>
            <w:vAlign w:val="center"/>
          </w:tcPr>
          <w:p w:rsidR="001C0B0D" w:rsidRPr="00F226E0" w:rsidRDefault="001C0B0D" w:rsidP="00827F9D">
            <w:pPr>
              <w:jc w:val="center"/>
              <w:rPr>
                <w:sz w:val="22"/>
                <w:szCs w:val="22"/>
              </w:rPr>
            </w:pPr>
            <w:r>
              <w:rPr>
                <w:sz w:val="22"/>
                <w:szCs w:val="22"/>
              </w:rPr>
              <w:t>374,56</w:t>
            </w:r>
          </w:p>
        </w:tc>
        <w:tc>
          <w:tcPr>
            <w:tcW w:w="1098" w:type="dxa"/>
            <w:vAlign w:val="center"/>
          </w:tcPr>
          <w:p w:rsidR="001C0B0D" w:rsidRPr="00F226E0" w:rsidRDefault="001C0B0D" w:rsidP="00827F9D">
            <w:pPr>
              <w:jc w:val="center"/>
              <w:rPr>
                <w:sz w:val="22"/>
                <w:szCs w:val="22"/>
              </w:rPr>
            </w:pPr>
            <w:r>
              <w:rPr>
                <w:sz w:val="22"/>
                <w:szCs w:val="22"/>
              </w:rPr>
              <w:t>374,56</w:t>
            </w:r>
          </w:p>
        </w:tc>
        <w:tc>
          <w:tcPr>
            <w:tcW w:w="1440" w:type="dxa"/>
            <w:vAlign w:val="center"/>
          </w:tcPr>
          <w:p w:rsidR="001C0B0D" w:rsidRPr="00F226E0" w:rsidRDefault="001C0B0D" w:rsidP="00827F9D">
            <w:pPr>
              <w:jc w:val="center"/>
              <w:rPr>
                <w:sz w:val="22"/>
                <w:szCs w:val="22"/>
              </w:rPr>
            </w:pPr>
            <w:r>
              <w:rPr>
                <w:sz w:val="22"/>
                <w:szCs w:val="22"/>
              </w:rPr>
              <w:t>374,59</w:t>
            </w:r>
          </w:p>
        </w:tc>
        <w:tc>
          <w:tcPr>
            <w:tcW w:w="1157" w:type="dxa"/>
            <w:vAlign w:val="center"/>
          </w:tcPr>
          <w:p w:rsidR="001C0B0D" w:rsidRPr="003B77BA" w:rsidRDefault="001C0B0D" w:rsidP="00A53336">
            <w:pPr>
              <w:jc w:val="center"/>
              <w:rPr>
                <w:b/>
                <w:sz w:val="22"/>
                <w:szCs w:val="22"/>
              </w:rPr>
            </w:pPr>
            <w:r>
              <w:rPr>
                <w:b/>
                <w:sz w:val="22"/>
                <w:szCs w:val="22"/>
              </w:rPr>
              <w:t>1498,27</w:t>
            </w:r>
          </w:p>
        </w:tc>
      </w:tr>
      <w:tr w:rsidR="001C0B0D" w:rsidRPr="005D0865" w:rsidTr="003B77BA">
        <w:trPr>
          <w:trHeight w:val="266"/>
        </w:trPr>
        <w:tc>
          <w:tcPr>
            <w:tcW w:w="637" w:type="dxa"/>
          </w:tcPr>
          <w:p w:rsidR="001C0B0D" w:rsidRPr="005D0865" w:rsidRDefault="001C0B0D" w:rsidP="00286158">
            <w:pPr>
              <w:jc w:val="center"/>
              <w:rPr>
                <w:b/>
                <w:sz w:val="22"/>
                <w:szCs w:val="22"/>
              </w:rPr>
            </w:pPr>
            <w:r>
              <w:rPr>
                <w:b/>
                <w:sz w:val="22"/>
                <w:szCs w:val="22"/>
              </w:rPr>
              <w:t>3.2.</w:t>
            </w:r>
          </w:p>
        </w:tc>
        <w:tc>
          <w:tcPr>
            <w:tcW w:w="913" w:type="dxa"/>
          </w:tcPr>
          <w:p w:rsidR="001C0B0D" w:rsidRPr="007E25AE" w:rsidRDefault="001C0B0D" w:rsidP="00286158">
            <w:pPr>
              <w:jc w:val="center"/>
              <w:rPr>
                <w:b/>
              </w:rPr>
            </w:pPr>
            <w:r w:rsidRPr="007E25AE">
              <w:rPr>
                <w:b/>
              </w:rPr>
              <w:t>2019</w:t>
            </w:r>
          </w:p>
        </w:tc>
        <w:tc>
          <w:tcPr>
            <w:tcW w:w="986" w:type="dxa"/>
          </w:tcPr>
          <w:p w:rsidR="001C0B0D" w:rsidRPr="008B244D" w:rsidRDefault="001C0B0D" w:rsidP="00286158">
            <w:pPr>
              <w:jc w:val="center"/>
              <w:rPr>
                <w:b/>
              </w:rPr>
            </w:pPr>
            <w:r w:rsidRPr="008B244D">
              <w:rPr>
                <w:b/>
              </w:rPr>
              <w:t>2,01</w:t>
            </w:r>
          </w:p>
        </w:tc>
        <w:tc>
          <w:tcPr>
            <w:tcW w:w="1136" w:type="dxa"/>
          </w:tcPr>
          <w:p w:rsidR="001C0B0D" w:rsidRPr="003B0CDD" w:rsidRDefault="001C0B0D" w:rsidP="00A53336">
            <w:pPr>
              <w:jc w:val="center"/>
              <w:rPr>
                <w:b/>
                <w:sz w:val="22"/>
                <w:szCs w:val="22"/>
              </w:rPr>
            </w:pPr>
            <w:r w:rsidRPr="003B0CDD">
              <w:rPr>
                <w:b/>
                <w:sz w:val="22"/>
                <w:szCs w:val="22"/>
              </w:rPr>
              <w:t>68018</w:t>
            </w:r>
            <w:r>
              <w:rPr>
                <w:b/>
                <w:sz w:val="22"/>
                <w:szCs w:val="22"/>
              </w:rPr>
              <w:t>4</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430,21</w:t>
            </w:r>
          </w:p>
        </w:tc>
        <w:tc>
          <w:tcPr>
            <w:tcW w:w="987" w:type="dxa"/>
            <w:vAlign w:val="center"/>
          </w:tcPr>
          <w:p w:rsidR="001C0B0D" w:rsidRPr="00F226E0" w:rsidRDefault="001C0B0D" w:rsidP="00827F9D">
            <w:pPr>
              <w:jc w:val="center"/>
              <w:rPr>
                <w:sz w:val="22"/>
                <w:szCs w:val="22"/>
              </w:rPr>
            </w:pPr>
            <w:r>
              <w:rPr>
                <w:sz w:val="22"/>
                <w:szCs w:val="22"/>
              </w:rPr>
              <w:t>430,21</w:t>
            </w:r>
          </w:p>
        </w:tc>
        <w:tc>
          <w:tcPr>
            <w:tcW w:w="1098" w:type="dxa"/>
            <w:vAlign w:val="center"/>
          </w:tcPr>
          <w:p w:rsidR="001C0B0D" w:rsidRPr="00F226E0" w:rsidRDefault="001C0B0D" w:rsidP="00827F9D">
            <w:pPr>
              <w:jc w:val="center"/>
              <w:rPr>
                <w:sz w:val="22"/>
                <w:szCs w:val="22"/>
              </w:rPr>
            </w:pPr>
            <w:r>
              <w:rPr>
                <w:sz w:val="22"/>
                <w:szCs w:val="22"/>
              </w:rPr>
              <w:t>430,21</w:t>
            </w:r>
          </w:p>
        </w:tc>
        <w:tc>
          <w:tcPr>
            <w:tcW w:w="1440" w:type="dxa"/>
            <w:vAlign w:val="center"/>
          </w:tcPr>
          <w:p w:rsidR="001C0B0D" w:rsidRPr="00F226E0" w:rsidRDefault="001C0B0D" w:rsidP="00827F9D">
            <w:pPr>
              <w:jc w:val="center"/>
              <w:rPr>
                <w:sz w:val="22"/>
                <w:szCs w:val="22"/>
              </w:rPr>
            </w:pPr>
            <w:r>
              <w:rPr>
                <w:sz w:val="22"/>
                <w:szCs w:val="22"/>
              </w:rPr>
              <w:t>430,24</w:t>
            </w:r>
          </w:p>
        </w:tc>
        <w:tc>
          <w:tcPr>
            <w:tcW w:w="1157" w:type="dxa"/>
            <w:vAlign w:val="center"/>
          </w:tcPr>
          <w:p w:rsidR="001C0B0D" w:rsidRPr="003B77BA" w:rsidRDefault="001C0B0D" w:rsidP="00A53336">
            <w:pPr>
              <w:jc w:val="center"/>
              <w:rPr>
                <w:b/>
                <w:sz w:val="22"/>
                <w:szCs w:val="22"/>
              </w:rPr>
            </w:pPr>
            <w:r>
              <w:rPr>
                <w:b/>
                <w:sz w:val="22"/>
                <w:szCs w:val="22"/>
              </w:rPr>
              <w:t>1720,87</w:t>
            </w:r>
          </w:p>
        </w:tc>
      </w:tr>
      <w:tr w:rsidR="001C0B0D" w:rsidRPr="005D0865" w:rsidTr="003B77BA">
        <w:trPr>
          <w:trHeight w:val="281"/>
        </w:trPr>
        <w:tc>
          <w:tcPr>
            <w:tcW w:w="637" w:type="dxa"/>
          </w:tcPr>
          <w:p w:rsidR="001C0B0D" w:rsidRPr="005D0865" w:rsidRDefault="001C0B0D" w:rsidP="00286158">
            <w:pPr>
              <w:jc w:val="center"/>
              <w:rPr>
                <w:b/>
                <w:sz w:val="22"/>
                <w:szCs w:val="22"/>
              </w:rPr>
            </w:pPr>
            <w:r>
              <w:rPr>
                <w:b/>
                <w:sz w:val="22"/>
                <w:szCs w:val="22"/>
              </w:rPr>
              <w:t>3.3.</w:t>
            </w:r>
          </w:p>
        </w:tc>
        <w:tc>
          <w:tcPr>
            <w:tcW w:w="913" w:type="dxa"/>
          </w:tcPr>
          <w:p w:rsidR="001C0B0D" w:rsidRPr="007E25AE" w:rsidRDefault="001C0B0D" w:rsidP="00286158">
            <w:pPr>
              <w:jc w:val="center"/>
              <w:rPr>
                <w:b/>
              </w:rPr>
            </w:pPr>
            <w:r w:rsidRPr="007E25AE">
              <w:rPr>
                <w:b/>
              </w:rPr>
              <w:t>2020</w:t>
            </w:r>
          </w:p>
        </w:tc>
        <w:tc>
          <w:tcPr>
            <w:tcW w:w="986" w:type="dxa"/>
          </w:tcPr>
          <w:p w:rsidR="001C0B0D" w:rsidRPr="008B244D" w:rsidRDefault="001C0B0D" w:rsidP="00286158">
            <w:pPr>
              <w:jc w:val="center"/>
              <w:rPr>
                <w:b/>
              </w:rPr>
            </w:pPr>
            <w:r w:rsidRPr="008B244D">
              <w:rPr>
                <w:b/>
              </w:rPr>
              <w:t>2,31</w:t>
            </w:r>
          </w:p>
        </w:tc>
        <w:tc>
          <w:tcPr>
            <w:tcW w:w="1136" w:type="dxa"/>
          </w:tcPr>
          <w:p w:rsidR="001C0B0D" w:rsidRPr="003B0CDD" w:rsidRDefault="001C0B0D" w:rsidP="00A53336">
            <w:pPr>
              <w:jc w:val="center"/>
              <w:rPr>
                <w:b/>
                <w:sz w:val="22"/>
                <w:szCs w:val="22"/>
              </w:rPr>
            </w:pPr>
            <w:r w:rsidRPr="003B0CDD">
              <w:rPr>
                <w:b/>
                <w:sz w:val="22"/>
                <w:szCs w:val="22"/>
              </w:rPr>
              <w:t>78170</w:t>
            </w:r>
            <w:r>
              <w:rPr>
                <w:b/>
                <w:sz w:val="22"/>
                <w:szCs w:val="22"/>
              </w:rPr>
              <w:t>4</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494,42</w:t>
            </w:r>
          </w:p>
        </w:tc>
        <w:tc>
          <w:tcPr>
            <w:tcW w:w="987" w:type="dxa"/>
            <w:vAlign w:val="center"/>
          </w:tcPr>
          <w:p w:rsidR="001C0B0D" w:rsidRPr="00F226E0" w:rsidRDefault="001C0B0D" w:rsidP="00827F9D">
            <w:pPr>
              <w:jc w:val="center"/>
              <w:rPr>
                <w:sz w:val="22"/>
                <w:szCs w:val="22"/>
              </w:rPr>
            </w:pPr>
            <w:r>
              <w:rPr>
                <w:sz w:val="22"/>
                <w:szCs w:val="22"/>
              </w:rPr>
              <w:t>494,42</w:t>
            </w:r>
          </w:p>
        </w:tc>
        <w:tc>
          <w:tcPr>
            <w:tcW w:w="1098" w:type="dxa"/>
            <w:vAlign w:val="center"/>
          </w:tcPr>
          <w:p w:rsidR="001C0B0D" w:rsidRPr="00F226E0" w:rsidRDefault="001C0B0D" w:rsidP="00827F9D">
            <w:pPr>
              <w:jc w:val="center"/>
              <w:rPr>
                <w:sz w:val="22"/>
                <w:szCs w:val="22"/>
              </w:rPr>
            </w:pPr>
            <w:r>
              <w:rPr>
                <w:sz w:val="22"/>
                <w:szCs w:val="22"/>
              </w:rPr>
              <w:t>494,42</w:t>
            </w:r>
          </w:p>
        </w:tc>
        <w:tc>
          <w:tcPr>
            <w:tcW w:w="1440" w:type="dxa"/>
            <w:vAlign w:val="center"/>
          </w:tcPr>
          <w:p w:rsidR="001C0B0D" w:rsidRPr="00F226E0" w:rsidRDefault="001C0B0D" w:rsidP="00827F9D">
            <w:pPr>
              <w:jc w:val="center"/>
              <w:rPr>
                <w:sz w:val="22"/>
                <w:szCs w:val="22"/>
              </w:rPr>
            </w:pPr>
            <w:r>
              <w:rPr>
                <w:sz w:val="22"/>
                <w:szCs w:val="22"/>
              </w:rPr>
              <w:t>494,45</w:t>
            </w:r>
          </w:p>
        </w:tc>
        <w:tc>
          <w:tcPr>
            <w:tcW w:w="1157" w:type="dxa"/>
            <w:vAlign w:val="center"/>
          </w:tcPr>
          <w:p w:rsidR="001C0B0D" w:rsidRPr="003B77BA" w:rsidRDefault="001C0B0D" w:rsidP="00A53336">
            <w:pPr>
              <w:jc w:val="center"/>
              <w:rPr>
                <w:b/>
                <w:sz w:val="22"/>
                <w:szCs w:val="22"/>
              </w:rPr>
            </w:pPr>
            <w:r>
              <w:rPr>
                <w:b/>
                <w:sz w:val="22"/>
                <w:szCs w:val="22"/>
              </w:rPr>
              <w:t>1977,71</w:t>
            </w:r>
          </w:p>
        </w:tc>
      </w:tr>
      <w:tr w:rsidR="001C0B0D" w:rsidRPr="005D0865" w:rsidTr="003B77BA">
        <w:trPr>
          <w:trHeight w:val="266"/>
        </w:trPr>
        <w:tc>
          <w:tcPr>
            <w:tcW w:w="637" w:type="dxa"/>
          </w:tcPr>
          <w:p w:rsidR="001C0B0D" w:rsidRPr="005D0865" w:rsidRDefault="001C0B0D" w:rsidP="00286158">
            <w:pPr>
              <w:jc w:val="center"/>
              <w:rPr>
                <w:b/>
                <w:sz w:val="22"/>
                <w:szCs w:val="22"/>
              </w:rPr>
            </w:pPr>
            <w:r>
              <w:rPr>
                <w:b/>
                <w:sz w:val="22"/>
                <w:szCs w:val="22"/>
              </w:rPr>
              <w:t>3.4.</w:t>
            </w:r>
          </w:p>
        </w:tc>
        <w:tc>
          <w:tcPr>
            <w:tcW w:w="913" w:type="dxa"/>
          </w:tcPr>
          <w:p w:rsidR="001C0B0D" w:rsidRPr="007E25AE" w:rsidRDefault="001C0B0D" w:rsidP="00286158">
            <w:pPr>
              <w:jc w:val="center"/>
              <w:rPr>
                <w:b/>
              </w:rPr>
            </w:pPr>
            <w:r w:rsidRPr="007E25AE">
              <w:rPr>
                <w:b/>
              </w:rPr>
              <w:t>2021</w:t>
            </w:r>
          </w:p>
        </w:tc>
        <w:tc>
          <w:tcPr>
            <w:tcW w:w="986" w:type="dxa"/>
          </w:tcPr>
          <w:p w:rsidR="001C0B0D" w:rsidRPr="008B244D" w:rsidRDefault="001C0B0D" w:rsidP="00286158">
            <w:pPr>
              <w:jc w:val="center"/>
              <w:rPr>
                <w:b/>
              </w:rPr>
            </w:pPr>
            <w:r w:rsidRPr="008B244D">
              <w:rPr>
                <w:b/>
              </w:rPr>
              <w:t>2,66</w:t>
            </w:r>
          </w:p>
        </w:tc>
        <w:tc>
          <w:tcPr>
            <w:tcW w:w="1136" w:type="dxa"/>
          </w:tcPr>
          <w:p w:rsidR="001C0B0D" w:rsidRPr="003B0CDD" w:rsidRDefault="001C0B0D" w:rsidP="00A53336">
            <w:pPr>
              <w:jc w:val="center"/>
              <w:rPr>
                <w:b/>
                <w:sz w:val="22"/>
                <w:szCs w:val="22"/>
              </w:rPr>
            </w:pPr>
            <w:r w:rsidRPr="003B0CDD">
              <w:rPr>
                <w:b/>
                <w:sz w:val="22"/>
                <w:szCs w:val="22"/>
              </w:rPr>
              <w:t>90014</w:t>
            </w:r>
            <w:r>
              <w:rPr>
                <w:b/>
                <w:sz w:val="22"/>
                <w:szCs w:val="22"/>
              </w:rPr>
              <w:t>4</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569,34</w:t>
            </w:r>
          </w:p>
        </w:tc>
        <w:tc>
          <w:tcPr>
            <w:tcW w:w="987" w:type="dxa"/>
            <w:vAlign w:val="center"/>
          </w:tcPr>
          <w:p w:rsidR="001C0B0D" w:rsidRPr="00F226E0" w:rsidRDefault="001C0B0D" w:rsidP="00827F9D">
            <w:pPr>
              <w:jc w:val="center"/>
              <w:rPr>
                <w:sz w:val="22"/>
                <w:szCs w:val="22"/>
              </w:rPr>
            </w:pPr>
            <w:r>
              <w:rPr>
                <w:sz w:val="22"/>
                <w:szCs w:val="22"/>
              </w:rPr>
              <w:t>569,34</w:t>
            </w:r>
          </w:p>
        </w:tc>
        <w:tc>
          <w:tcPr>
            <w:tcW w:w="1098" w:type="dxa"/>
            <w:vAlign w:val="center"/>
          </w:tcPr>
          <w:p w:rsidR="001C0B0D" w:rsidRPr="00F226E0" w:rsidRDefault="001C0B0D" w:rsidP="00827F9D">
            <w:pPr>
              <w:jc w:val="center"/>
              <w:rPr>
                <w:sz w:val="22"/>
                <w:szCs w:val="22"/>
              </w:rPr>
            </w:pPr>
            <w:r>
              <w:rPr>
                <w:sz w:val="22"/>
                <w:szCs w:val="22"/>
              </w:rPr>
              <w:t>569,34</w:t>
            </w:r>
          </w:p>
        </w:tc>
        <w:tc>
          <w:tcPr>
            <w:tcW w:w="1440" w:type="dxa"/>
            <w:vAlign w:val="center"/>
          </w:tcPr>
          <w:p w:rsidR="001C0B0D" w:rsidRPr="00F226E0" w:rsidRDefault="001C0B0D" w:rsidP="00827F9D">
            <w:pPr>
              <w:jc w:val="center"/>
              <w:rPr>
                <w:sz w:val="22"/>
                <w:szCs w:val="22"/>
              </w:rPr>
            </w:pPr>
            <w:r>
              <w:rPr>
                <w:sz w:val="22"/>
                <w:szCs w:val="22"/>
              </w:rPr>
              <w:t>569,34</w:t>
            </w:r>
          </w:p>
        </w:tc>
        <w:tc>
          <w:tcPr>
            <w:tcW w:w="1157" w:type="dxa"/>
            <w:vAlign w:val="center"/>
          </w:tcPr>
          <w:p w:rsidR="001C0B0D" w:rsidRPr="003B77BA" w:rsidRDefault="001C0B0D" w:rsidP="00A53336">
            <w:pPr>
              <w:jc w:val="center"/>
              <w:rPr>
                <w:b/>
                <w:sz w:val="22"/>
                <w:szCs w:val="22"/>
              </w:rPr>
            </w:pPr>
            <w:r>
              <w:rPr>
                <w:b/>
                <w:sz w:val="22"/>
                <w:szCs w:val="22"/>
              </w:rPr>
              <w:t>2277,36</w:t>
            </w:r>
          </w:p>
        </w:tc>
      </w:tr>
      <w:tr w:rsidR="001C0B0D" w:rsidRPr="005D0865" w:rsidTr="003B77BA">
        <w:trPr>
          <w:trHeight w:val="266"/>
        </w:trPr>
        <w:tc>
          <w:tcPr>
            <w:tcW w:w="637" w:type="dxa"/>
          </w:tcPr>
          <w:p w:rsidR="001C0B0D" w:rsidRPr="005D0865" w:rsidRDefault="001C0B0D" w:rsidP="00286158">
            <w:pPr>
              <w:jc w:val="center"/>
              <w:rPr>
                <w:b/>
                <w:sz w:val="22"/>
                <w:szCs w:val="22"/>
              </w:rPr>
            </w:pPr>
            <w:r>
              <w:rPr>
                <w:b/>
                <w:sz w:val="22"/>
                <w:szCs w:val="22"/>
              </w:rPr>
              <w:t>3.5.</w:t>
            </w:r>
          </w:p>
        </w:tc>
        <w:tc>
          <w:tcPr>
            <w:tcW w:w="913" w:type="dxa"/>
          </w:tcPr>
          <w:p w:rsidR="001C0B0D" w:rsidRPr="007E25AE" w:rsidRDefault="001C0B0D" w:rsidP="00286158">
            <w:pPr>
              <w:jc w:val="center"/>
              <w:rPr>
                <w:b/>
              </w:rPr>
            </w:pPr>
            <w:r w:rsidRPr="007E25AE">
              <w:rPr>
                <w:b/>
              </w:rPr>
              <w:t>2022</w:t>
            </w:r>
          </w:p>
        </w:tc>
        <w:tc>
          <w:tcPr>
            <w:tcW w:w="986" w:type="dxa"/>
          </w:tcPr>
          <w:p w:rsidR="001C0B0D" w:rsidRPr="008B244D" w:rsidRDefault="001C0B0D" w:rsidP="00286158">
            <w:pPr>
              <w:jc w:val="center"/>
              <w:rPr>
                <w:b/>
              </w:rPr>
            </w:pPr>
            <w:r w:rsidRPr="008B244D">
              <w:rPr>
                <w:b/>
              </w:rPr>
              <w:t>3,06</w:t>
            </w:r>
          </w:p>
        </w:tc>
        <w:tc>
          <w:tcPr>
            <w:tcW w:w="1136" w:type="dxa"/>
          </w:tcPr>
          <w:p w:rsidR="001C0B0D" w:rsidRPr="00FE23EC" w:rsidRDefault="001C0B0D" w:rsidP="00A53336">
            <w:pPr>
              <w:jc w:val="center"/>
              <w:rPr>
                <w:b/>
                <w:sz w:val="22"/>
                <w:szCs w:val="22"/>
              </w:rPr>
            </w:pPr>
            <w:r w:rsidRPr="00FE23EC">
              <w:rPr>
                <w:b/>
                <w:sz w:val="22"/>
                <w:szCs w:val="22"/>
              </w:rPr>
              <w:t>1035504</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654,95</w:t>
            </w:r>
          </w:p>
        </w:tc>
        <w:tc>
          <w:tcPr>
            <w:tcW w:w="987" w:type="dxa"/>
            <w:vAlign w:val="center"/>
          </w:tcPr>
          <w:p w:rsidR="001C0B0D" w:rsidRPr="00F226E0" w:rsidRDefault="001C0B0D" w:rsidP="00827F9D">
            <w:pPr>
              <w:jc w:val="center"/>
              <w:rPr>
                <w:sz w:val="22"/>
                <w:szCs w:val="22"/>
              </w:rPr>
            </w:pPr>
            <w:r>
              <w:rPr>
                <w:sz w:val="22"/>
                <w:szCs w:val="22"/>
              </w:rPr>
              <w:t>654,95</w:t>
            </w:r>
          </w:p>
        </w:tc>
        <w:tc>
          <w:tcPr>
            <w:tcW w:w="1098" w:type="dxa"/>
            <w:vAlign w:val="center"/>
          </w:tcPr>
          <w:p w:rsidR="001C0B0D" w:rsidRPr="00F226E0" w:rsidRDefault="001C0B0D" w:rsidP="00827F9D">
            <w:pPr>
              <w:jc w:val="center"/>
              <w:rPr>
                <w:sz w:val="22"/>
                <w:szCs w:val="22"/>
              </w:rPr>
            </w:pPr>
            <w:r>
              <w:rPr>
                <w:sz w:val="22"/>
                <w:szCs w:val="22"/>
              </w:rPr>
              <w:t>654,95</w:t>
            </w:r>
          </w:p>
        </w:tc>
        <w:tc>
          <w:tcPr>
            <w:tcW w:w="1440" w:type="dxa"/>
            <w:vAlign w:val="center"/>
          </w:tcPr>
          <w:p w:rsidR="001C0B0D" w:rsidRPr="00F226E0" w:rsidRDefault="001C0B0D" w:rsidP="00827F9D">
            <w:pPr>
              <w:jc w:val="center"/>
              <w:rPr>
                <w:sz w:val="22"/>
                <w:szCs w:val="22"/>
              </w:rPr>
            </w:pPr>
            <w:r>
              <w:rPr>
                <w:sz w:val="22"/>
                <w:szCs w:val="22"/>
              </w:rPr>
              <w:t>654,98</w:t>
            </w:r>
          </w:p>
        </w:tc>
        <w:tc>
          <w:tcPr>
            <w:tcW w:w="1157" w:type="dxa"/>
            <w:vAlign w:val="center"/>
          </w:tcPr>
          <w:p w:rsidR="001C0B0D" w:rsidRPr="003B77BA" w:rsidRDefault="001C0B0D" w:rsidP="00A53336">
            <w:pPr>
              <w:jc w:val="center"/>
              <w:rPr>
                <w:b/>
                <w:sz w:val="22"/>
                <w:szCs w:val="22"/>
              </w:rPr>
            </w:pPr>
            <w:r>
              <w:rPr>
                <w:b/>
                <w:sz w:val="22"/>
                <w:szCs w:val="22"/>
              </w:rPr>
              <w:t>2619,83</w:t>
            </w:r>
          </w:p>
        </w:tc>
      </w:tr>
      <w:tr w:rsidR="001C0B0D" w:rsidRPr="005D0865" w:rsidTr="003B77BA">
        <w:trPr>
          <w:trHeight w:val="266"/>
        </w:trPr>
        <w:tc>
          <w:tcPr>
            <w:tcW w:w="637" w:type="dxa"/>
          </w:tcPr>
          <w:p w:rsidR="001C0B0D" w:rsidRPr="005D0865" w:rsidRDefault="001C0B0D" w:rsidP="00286158">
            <w:pPr>
              <w:jc w:val="center"/>
              <w:rPr>
                <w:b/>
                <w:sz w:val="22"/>
                <w:szCs w:val="22"/>
              </w:rPr>
            </w:pPr>
            <w:r>
              <w:rPr>
                <w:b/>
                <w:sz w:val="22"/>
                <w:szCs w:val="22"/>
              </w:rPr>
              <w:t>3.6.</w:t>
            </w:r>
          </w:p>
        </w:tc>
        <w:tc>
          <w:tcPr>
            <w:tcW w:w="913" w:type="dxa"/>
          </w:tcPr>
          <w:p w:rsidR="001C0B0D" w:rsidRPr="007E25AE" w:rsidRDefault="001C0B0D" w:rsidP="00286158">
            <w:pPr>
              <w:jc w:val="center"/>
              <w:rPr>
                <w:b/>
              </w:rPr>
            </w:pPr>
            <w:r w:rsidRPr="007E25AE">
              <w:rPr>
                <w:b/>
              </w:rPr>
              <w:t>2023</w:t>
            </w:r>
          </w:p>
        </w:tc>
        <w:tc>
          <w:tcPr>
            <w:tcW w:w="986" w:type="dxa"/>
          </w:tcPr>
          <w:p w:rsidR="001C0B0D" w:rsidRPr="008B244D" w:rsidRDefault="001C0B0D" w:rsidP="00286158">
            <w:pPr>
              <w:jc w:val="center"/>
              <w:rPr>
                <w:b/>
              </w:rPr>
            </w:pPr>
            <w:r w:rsidRPr="008B244D">
              <w:rPr>
                <w:b/>
              </w:rPr>
              <w:t>3,52</w:t>
            </w:r>
          </w:p>
        </w:tc>
        <w:tc>
          <w:tcPr>
            <w:tcW w:w="1136" w:type="dxa"/>
          </w:tcPr>
          <w:p w:rsidR="001C0B0D" w:rsidRPr="00FE23EC" w:rsidRDefault="001C0B0D" w:rsidP="00A53336">
            <w:pPr>
              <w:jc w:val="center"/>
              <w:rPr>
                <w:b/>
                <w:sz w:val="22"/>
                <w:szCs w:val="22"/>
              </w:rPr>
            </w:pPr>
            <w:r w:rsidRPr="00FE23EC">
              <w:rPr>
                <w:b/>
                <w:sz w:val="22"/>
                <w:szCs w:val="22"/>
              </w:rPr>
              <w:t>1191168</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753,41</w:t>
            </w:r>
          </w:p>
        </w:tc>
        <w:tc>
          <w:tcPr>
            <w:tcW w:w="987" w:type="dxa"/>
            <w:vAlign w:val="center"/>
          </w:tcPr>
          <w:p w:rsidR="001C0B0D" w:rsidRPr="00F226E0" w:rsidRDefault="001C0B0D" w:rsidP="00827F9D">
            <w:pPr>
              <w:jc w:val="center"/>
              <w:rPr>
                <w:sz w:val="22"/>
                <w:szCs w:val="22"/>
              </w:rPr>
            </w:pPr>
            <w:r>
              <w:rPr>
                <w:sz w:val="22"/>
                <w:szCs w:val="22"/>
              </w:rPr>
              <w:t>753,41</w:t>
            </w:r>
          </w:p>
        </w:tc>
        <w:tc>
          <w:tcPr>
            <w:tcW w:w="1098" w:type="dxa"/>
            <w:vAlign w:val="center"/>
          </w:tcPr>
          <w:p w:rsidR="001C0B0D" w:rsidRPr="00F226E0" w:rsidRDefault="001C0B0D" w:rsidP="00827F9D">
            <w:pPr>
              <w:jc w:val="center"/>
              <w:rPr>
                <w:sz w:val="22"/>
                <w:szCs w:val="22"/>
              </w:rPr>
            </w:pPr>
            <w:r>
              <w:rPr>
                <w:sz w:val="22"/>
                <w:szCs w:val="22"/>
              </w:rPr>
              <w:t>753,41</w:t>
            </w:r>
          </w:p>
        </w:tc>
        <w:tc>
          <w:tcPr>
            <w:tcW w:w="1440" w:type="dxa"/>
            <w:vAlign w:val="center"/>
          </w:tcPr>
          <w:p w:rsidR="001C0B0D" w:rsidRPr="00F226E0" w:rsidRDefault="001C0B0D" w:rsidP="00827F9D">
            <w:pPr>
              <w:jc w:val="center"/>
              <w:rPr>
                <w:sz w:val="22"/>
                <w:szCs w:val="22"/>
              </w:rPr>
            </w:pPr>
            <w:r>
              <w:rPr>
                <w:sz w:val="22"/>
                <w:szCs w:val="22"/>
              </w:rPr>
              <w:t>753,43</w:t>
            </w:r>
          </w:p>
        </w:tc>
        <w:tc>
          <w:tcPr>
            <w:tcW w:w="1157" w:type="dxa"/>
            <w:vAlign w:val="center"/>
          </w:tcPr>
          <w:p w:rsidR="001C0B0D" w:rsidRPr="003B77BA" w:rsidRDefault="001C0B0D" w:rsidP="00A53336">
            <w:pPr>
              <w:jc w:val="center"/>
              <w:rPr>
                <w:b/>
                <w:sz w:val="22"/>
                <w:szCs w:val="22"/>
              </w:rPr>
            </w:pPr>
            <w:r>
              <w:rPr>
                <w:b/>
                <w:sz w:val="22"/>
                <w:szCs w:val="22"/>
              </w:rPr>
              <w:t>3013,66</w:t>
            </w:r>
          </w:p>
        </w:tc>
      </w:tr>
      <w:tr w:rsidR="001C0B0D" w:rsidRPr="005D0865" w:rsidTr="003B77BA">
        <w:trPr>
          <w:trHeight w:val="266"/>
        </w:trPr>
        <w:tc>
          <w:tcPr>
            <w:tcW w:w="637" w:type="dxa"/>
          </w:tcPr>
          <w:p w:rsidR="001C0B0D" w:rsidRPr="005D0865" w:rsidRDefault="001C0B0D" w:rsidP="00286158">
            <w:pPr>
              <w:jc w:val="center"/>
              <w:rPr>
                <w:b/>
                <w:sz w:val="22"/>
                <w:szCs w:val="22"/>
              </w:rPr>
            </w:pPr>
            <w:r>
              <w:rPr>
                <w:b/>
                <w:sz w:val="22"/>
                <w:szCs w:val="22"/>
              </w:rPr>
              <w:t>3.7.</w:t>
            </w:r>
          </w:p>
        </w:tc>
        <w:tc>
          <w:tcPr>
            <w:tcW w:w="913" w:type="dxa"/>
          </w:tcPr>
          <w:p w:rsidR="001C0B0D" w:rsidRPr="007E25AE" w:rsidRDefault="001C0B0D" w:rsidP="00286158">
            <w:pPr>
              <w:jc w:val="center"/>
              <w:rPr>
                <w:b/>
              </w:rPr>
            </w:pPr>
            <w:r w:rsidRPr="007E25AE">
              <w:rPr>
                <w:b/>
              </w:rPr>
              <w:t>2024</w:t>
            </w:r>
          </w:p>
        </w:tc>
        <w:tc>
          <w:tcPr>
            <w:tcW w:w="986" w:type="dxa"/>
          </w:tcPr>
          <w:p w:rsidR="001C0B0D" w:rsidRPr="008B244D" w:rsidRDefault="001C0B0D" w:rsidP="00286158">
            <w:pPr>
              <w:jc w:val="center"/>
              <w:rPr>
                <w:b/>
              </w:rPr>
            </w:pPr>
            <w:r w:rsidRPr="008B244D">
              <w:rPr>
                <w:b/>
              </w:rPr>
              <w:t>4,05</w:t>
            </w:r>
          </w:p>
        </w:tc>
        <w:tc>
          <w:tcPr>
            <w:tcW w:w="1136" w:type="dxa"/>
          </w:tcPr>
          <w:p w:rsidR="001C0B0D" w:rsidRPr="00FE23EC" w:rsidRDefault="001C0B0D" w:rsidP="00A53336">
            <w:pPr>
              <w:jc w:val="center"/>
              <w:rPr>
                <w:b/>
                <w:sz w:val="22"/>
                <w:szCs w:val="22"/>
              </w:rPr>
            </w:pPr>
            <w:r w:rsidRPr="00FE23EC">
              <w:rPr>
                <w:b/>
                <w:sz w:val="22"/>
                <w:szCs w:val="22"/>
              </w:rPr>
              <w:t>1370520</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866,85</w:t>
            </w:r>
          </w:p>
        </w:tc>
        <w:tc>
          <w:tcPr>
            <w:tcW w:w="987" w:type="dxa"/>
            <w:vAlign w:val="center"/>
          </w:tcPr>
          <w:p w:rsidR="001C0B0D" w:rsidRPr="00F226E0" w:rsidRDefault="001C0B0D" w:rsidP="00827F9D">
            <w:pPr>
              <w:jc w:val="center"/>
              <w:rPr>
                <w:sz w:val="22"/>
                <w:szCs w:val="22"/>
              </w:rPr>
            </w:pPr>
            <w:r>
              <w:rPr>
                <w:sz w:val="22"/>
                <w:szCs w:val="22"/>
              </w:rPr>
              <w:t>866,85</w:t>
            </w:r>
          </w:p>
        </w:tc>
        <w:tc>
          <w:tcPr>
            <w:tcW w:w="1098" w:type="dxa"/>
            <w:vAlign w:val="center"/>
          </w:tcPr>
          <w:p w:rsidR="001C0B0D" w:rsidRPr="00F226E0" w:rsidRDefault="001C0B0D" w:rsidP="00827F9D">
            <w:pPr>
              <w:jc w:val="center"/>
              <w:rPr>
                <w:sz w:val="22"/>
                <w:szCs w:val="22"/>
              </w:rPr>
            </w:pPr>
            <w:r>
              <w:rPr>
                <w:sz w:val="22"/>
                <w:szCs w:val="22"/>
              </w:rPr>
              <w:t>866,85</w:t>
            </w:r>
          </w:p>
        </w:tc>
        <w:tc>
          <w:tcPr>
            <w:tcW w:w="1440" w:type="dxa"/>
            <w:vAlign w:val="center"/>
          </w:tcPr>
          <w:p w:rsidR="001C0B0D" w:rsidRPr="00F226E0" w:rsidRDefault="001C0B0D" w:rsidP="00827F9D">
            <w:pPr>
              <w:jc w:val="center"/>
              <w:rPr>
                <w:sz w:val="22"/>
                <w:szCs w:val="22"/>
              </w:rPr>
            </w:pPr>
            <w:r>
              <w:rPr>
                <w:sz w:val="22"/>
                <w:szCs w:val="22"/>
              </w:rPr>
              <w:t>866,87</w:t>
            </w:r>
          </w:p>
        </w:tc>
        <w:tc>
          <w:tcPr>
            <w:tcW w:w="1157" w:type="dxa"/>
            <w:vAlign w:val="center"/>
          </w:tcPr>
          <w:p w:rsidR="001C0B0D" w:rsidRPr="003B77BA" w:rsidRDefault="001C0B0D" w:rsidP="00A53336">
            <w:pPr>
              <w:jc w:val="center"/>
              <w:rPr>
                <w:b/>
                <w:sz w:val="22"/>
                <w:szCs w:val="22"/>
              </w:rPr>
            </w:pPr>
            <w:r>
              <w:rPr>
                <w:b/>
                <w:sz w:val="22"/>
                <w:szCs w:val="22"/>
              </w:rPr>
              <w:t>3467,42</w:t>
            </w:r>
          </w:p>
        </w:tc>
      </w:tr>
      <w:tr w:rsidR="001C0B0D" w:rsidRPr="005D0865" w:rsidTr="003B77BA">
        <w:trPr>
          <w:trHeight w:val="266"/>
        </w:trPr>
        <w:tc>
          <w:tcPr>
            <w:tcW w:w="637" w:type="dxa"/>
          </w:tcPr>
          <w:p w:rsidR="001C0B0D" w:rsidRPr="005D0865" w:rsidRDefault="001C0B0D" w:rsidP="00286158">
            <w:pPr>
              <w:jc w:val="center"/>
              <w:rPr>
                <w:b/>
                <w:sz w:val="22"/>
                <w:szCs w:val="22"/>
              </w:rPr>
            </w:pPr>
            <w:r>
              <w:rPr>
                <w:b/>
                <w:sz w:val="22"/>
                <w:szCs w:val="22"/>
              </w:rPr>
              <w:t>3.8.</w:t>
            </w:r>
          </w:p>
        </w:tc>
        <w:tc>
          <w:tcPr>
            <w:tcW w:w="913" w:type="dxa"/>
          </w:tcPr>
          <w:p w:rsidR="001C0B0D" w:rsidRPr="007E25AE" w:rsidRDefault="001C0B0D" w:rsidP="00286158">
            <w:pPr>
              <w:jc w:val="center"/>
              <w:rPr>
                <w:b/>
              </w:rPr>
            </w:pPr>
            <w:r w:rsidRPr="007E25AE">
              <w:rPr>
                <w:b/>
              </w:rPr>
              <w:t>2025*</w:t>
            </w:r>
          </w:p>
        </w:tc>
        <w:tc>
          <w:tcPr>
            <w:tcW w:w="986" w:type="dxa"/>
          </w:tcPr>
          <w:p w:rsidR="001C0B0D" w:rsidRPr="008B244D" w:rsidRDefault="001C0B0D" w:rsidP="00286158">
            <w:pPr>
              <w:jc w:val="center"/>
              <w:rPr>
                <w:b/>
              </w:rPr>
            </w:pPr>
            <w:r w:rsidRPr="008B244D">
              <w:rPr>
                <w:b/>
              </w:rPr>
              <w:t>4,65</w:t>
            </w:r>
          </w:p>
        </w:tc>
        <w:tc>
          <w:tcPr>
            <w:tcW w:w="1136" w:type="dxa"/>
          </w:tcPr>
          <w:p w:rsidR="001C0B0D" w:rsidRPr="00FE23EC" w:rsidRDefault="001C0B0D" w:rsidP="00A53336">
            <w:pPr>
              <w:jc w:val="center"/>
              <w:rPr>
                <w:b/>
                <w:sz w:val="22"/>
                <w:szCs w:val="22"/>
              </w:rPr>
            </w:pPr>
            <w:r w:rsidRPr="00FE23EC">
              <w:rPr>
                <w:b/>
                <w:sz w:val="22"/>
                <w:szCs w:val="22"/>
              </w:rPr>
              <w:t>1573560</w:t>
            </w:r>
          </w:p>
        </w:tc>
        <w:tc>
          <w:tcPr>
            <w:tcW w:w="851" w:type="dxa"/>
            <w:vMerge/>
          </w:tcPr>
          <w:p w:rsidR="001C0B0D" w:rsidRPr="005D0865" w:rsidRDefault="001C0B0D" w:rsidP="00286158">
            <w:pPr>
              <w:jc w:val="center"/>
              <w:rPr>
                <w:sz w:val="22"/>
                <w:szCs w:val="22"/>
              </w:rPr>
            </w:pPr>
          </w:p>
        </w:tc>
        <w:tc>
          <w:tcPr>
            <w:tcW w:w="1001" w:type="dxa"/>
            <w:vAlign w:val="center"/>
          </w:tcPr>
          <w:p w:rsidR="001C0B0D" w:rsidRPr="00F226E0" w:rsidRDefault="001C0B0D" w:rsidP="00A53336">
            <w:pPr>
              <w:jc w:val="center"/>
              <w:rPr>
                <w:sz w:val="22"/>
                <w:szCs w:val="22"/>
              </w:rPr>
            </w:pPr>
            <w:r>
              <w:rPr>
                <w:sz w:val="22"/>
                <w:szCs w:val="22"/>
              </w:rPr>
              <w:t>995,27</w:t>
            </w:r>
          </w:p>
        </w:tc>
        <w:tc>
          <w:tcPr>
            <w:tcW w:w="987" w:type="dxa"/>
            <w:vAlign w:val="center"/>
          </w:tcPr>
          <w:p w:rsidR="001C0B0D" w:rsidRPr="00F226E0" w:rsidRDefault="001C0B0D" w:rsidP="00827F9D">
            <w:pPr>
              <w:jc w:val="center"/>
              <w:rPr>
                <w:sz w:val="22"/>
                <w:szCs w:val="22"/>
              </w:rPr>
            </w:pPr>
            <w:r>
              <w:rPr>
                <w:sz w:val="22"/>
                <w:szCs w:val="22"/>
              </w:rPr>
              <w:t>995,27</w:t>
            </w:r>
          </w:p>
        </w:tc>
        <w:tc>
          <w:tcPr>
            <w:tcW w:w="1098" w:type="dxa"/>
            <w:vAlign w:val="center"/>
          </w:tcPr>
          <w:p w:rsidR="001C0B0D" w:rsidRPr="00F226E0" w:rsidRDefault="001C0B0D" w:rsidP="00827F9D">
            <w:pPr>
              <w:jc w:val="center"/>
              <w:rPr>
                <w:sz w:val="22"/>
                <w:szCs w:val="22"/>
              </w:rPr>
            </w:pPr>
            <w:r>
              <w:rPr>
                <w:sz w:val="22"/>
                <w:szCs w:val="22"/>
              </w:rPr>
              <w:t>995,27</w:t>
            </w:r>
          </w:p>
        </w:tc>
        <w:tc>
          <w:tcPr>
            <w:tcW w:w="1440" w:type="dxa"/>
            <w:vAlign w:val="center"/>
          </w:tcPr>
          <w:p w:rsidR="001C0B0D" w:rsidRPr="00F226E0" w:rsidRDefault="001C0B0D" w:rsidP="001C0B0D">
            <w:pPr>
              <w:jc w:val="center"/>
              <w:rPr>
                <w:sz w:val="22"/>
                <w:szCs w:val="22"/>
              </w:rPr>
            </w:pPr>
            <w:r>
              <w:rPr>
                <w:sz w:val="22"/>
                <w:szCs w:val="22"/>
              </w:rPr>
              <w:t>995,30</w:t>
            </w:r>
          </w:p>
        </w:tc>
        <w:tc>
          <w:tcPr>
            <w:tcW w:w="1157" w:type="dxa"/>
            <w:vAlign w:val="center"/>
          </w:tcPr>
          <w:p w:rsidR="001C0B0D" w:rsidRPr="003B77BA" w:rsidRDefault="001C0B0D" w:rsidP="00A53336">
            <w:pPr>
              <w:jc w:val="center"/>
              <w:rPr>
                <w:b/>
                <w:sz w:val="22"/>
                <w:szCs w:val="22"/>
              </w:rPr>
            </w:pPr>
            <w:r>
              <w:rPr>
                <w:b/>
                <w:sz w:val="22"/>
                <w:szCs w:val="22"/>
              </w:rPr>
              <w:t>3981,11</w:t>
            </w:r>
          </w:p>
        </w:tc>
      </w:tr>
      <w:tr w:rsidR="002C4BA9" w:rsidRPr="005D0865" w:rsidTr="003B77BA">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157" w:type="dxa"/>
            <w:vMerge w:val="restart"/>
            <w:vAlign w:val="center"/>
          </w:tcPr>
          <w:p w:rsidR="002C4BA9" w:rsidRPr="002C4BA9" w:rsidRDefault="002C4BA9" w:rsidP="0039586A">
            <w:pPr>
              <w:jc w:val="center"/>
              <w:rPr>
                <w:b/>
              </w:rPr>
            </w:pPr>
          </w:p>
        </w:tc>
      </w:tr>
      <w:tr w:rsidR="002C4BA9" w:rsidRPr="005D0865" w:rsidTr="003B77BA">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157"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3B77BA" w:rsidP="00392DE1">
            <w:pPr>
              <w:ind w:right="2200"/>
            </w:pPr>
            <w:r>
              <w:t>Ленинградская область</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3B77BA" w:rsidRDefault="00F36E1A" w:rsidP="000721E6">
            <w:pPr>
              <w:pStyle w:val="13"/>
              <w:jc w:val="both"/>
              <w:rPr>
                <w:rFonts w:ascii="Times New Roman" w:hAnsi="Times New Roman"/>
                <w:bCs/>
                <w:kern w:val="28"/>
                <w:sz w:val="24"/>
                <w:szCs w:val="24"/>
              </w:rPr>
            </w:pPr>
            <w:r>
              <w:rPr>
                <w:rFonts w:ascii="Times New Roman" w:hAnsi="Times New Roman"/>
                <w:bCs/>
                <w:kern w:val="28"/>
                <w:sz w:val="24"/>
                <w:szCs w:val="24"/>
              </w:rPr>
              <w:t xml:space="preserve">пролив </w:t>
            </w:r>
            <w:proofErr w:type="spellStart"/>
            <w:r>
              <w:rPr>
                <w:rFonts w:ascii="Times New Roman" w:hAnsi="Times New Roman"/>
                <w:bCs/>
                <w:kern w:val="28"/>
                <w:sz w:val="24"/>
                <w:szCs w:val="24"/>
              </w:rPr>
              <w:t>Бьеркезунд</w:t>
            </w:r>
            <w:proofErr w:type="spellEnd"/>
            <w:r w:rsidR="00EB61BD" w:rsidRPr="003B77BA">
              <w:rPr>
                <w:rFonts w:ascii="Times New Roman" w:hAnsi="Times New Roman"/>
                <w:bCs/>
                <w:kern w:val="28"/>
                <w:sz w:val="24"/>
                <w:szCs w:val="24"/>
              </w:rPr>
              <w:t xml:space="preserve"> </w:t>
            </w:r>
            <w:r w:rsidR="003B77BA" w:rsidRPr="003B77BA">
              <w:rPr>
                <w:rFonts w:ascii="Times New Roman" w:hAnsi="Times New Roman"/>
                <w:bCs/>
                <w:kern w:val="28"/>
                <w:sz w:val="24"/>
                <w:szCs w:val="24"/>
              </w:rPr>
              <w:t>Финского</w:t>
            </w:r>
            <w:r w:rsidR="003F1A48" w:rsidRPr="003B77BA">
              <w:rPr>
                <w:rFonts w:ascii="Times New Roman" w:hAnsi="Times New Roman"/>
                <w:bCs/>
                <w:kern w:val="28"/>
                <w:sz w:val="24"/>
                <w:szCs w:val="24"/>
              </w:rPr>
              <w:t xml:space="preserve"> залив</w:t>
            </w:r>
            <w:r w:rsidR="00EB61BD" w:rsidRPr="003B77BA">
              <w:rPr>
                <w:rFonts w:ascii="Times New Roman" w:hAnsi="Times New Roman"/>
                <w:bCs/>
                <w:kern w:val="28"/>
                <w:sz w:val="24"/>
                <w:szCs w:val="24"/>
              </w:rPr>
              <w:t>а</w:t>
            </w:r>
            <w:r w:rsidR="003F1A48" w:rsidRPr="003B77BA">
              <w:rPr>
                <w:rFonts w:ascii="Times New Roman" w:hAnsi="Times New Roman"/>
                <w:bCs/>
                <w:kern w:val="28"/>
                <w:sz w:val="24"/>
                <w:szCs w:val="24"/>
              </w:rPr>
              <w:t xml:space="preserve"> Б</w:t>
            </w:r>
            <w:r w:rsidR="003B77BA" w:rsidRPr="003B77BA">
              <w:rPr>
                <w:rFonts w:ascii="Times New Roman" w:hAnsi="Times New Roman"/>
                <w:bCs/>
                <w:kern w:val="28"/>
                <w:sz w:val="24"/>
                <w:szCs w:val="24"/>
              </w:rPr>
              <w:t xml:space="preserve">алтийского </w:t>
            </w:r>
            <w:r w:rsidR="003F1A48" w:rsidRPr="003B77BA">
              <w:rPr>
                <w:rFonts w:ascii="Times New Roman" w:hAnsi="Times New Roman"/>
                <w:bCs/>
                <w:kern w:val="28"/>
                <w:sz w:val="24"/>
                <w:szCs w:val="24"/>
              </w:rPr>
              <w:t>моря</w:t>
            </w:r>
            <w:r w:rsidR="00B127CF" w:rsidRPr="003B77BA">
              <w:rPr>
                <w:rFonts w:ascii="Times New Roman" w:hAnsi="Times New Roman"/>
                <w:bCs/>
                <w:kern w:val="28"/>
                <w:sz w:val="24"/>
                <w:szCs w:val="24"/>
              </w:rPr>
              <w:t>:</w:t>
            </w:r>
          </w:p>
          <w:p w:rsidR="00870C9D" w:rsidRPr="00EB61BD" w:rsidRDefault="00F36E1A" w:rsidP="009314EA">
            <w:pPr>
              <w:pStyle w:val="13"/>
              <w:jc w:val="both"/>
              <w:rPr>
                <w:rFonts w:ascii="Times New Roman" w:hAnsi="Times New Roman"/>
                <w:sz w:val="24"/>
                <w:szCs w:val="24"/>
              </w:rPr>
            </w:pPr>
            <w:r w:rsidRPr="005C48D7">
              <w:rPr>
                <w:rFonts w:ascii="Times New Roman" w:hAnsi="Times New Roman"/>
                <w:sz w:val="24"/>
                <w:szCs w:val="24"/>
              </w:rPr>
              <w:t xml:space="preserve">Ленинградская </w:t>
            </w:r>
            <w:r w:rsidRPr="00F36E1A">
              <w:rPr>
                <w:rFonts w:ascii="Times New Roman" w:hAnsi="Times New Roman"/>
                <w:sz w:val="24"/>
                <w:szCs w:val="24"/>
              </w:rPr>
              <w:t>область, Выборгский район, МО</w:t>
            </w:r>
            <w:r w:rsidRPr="00F36E1A">
              <w:rPr>
                <w:rFonts w:ascii="Times New Roman" w:hAnsi="Times New Roman"/>
              </w:rPr>
              <w:t> </w:t>
            </w:r>
            <w:r w:rsidRPr="00F36E1A">
              <w:rPr>
                <w:rFonts w:ascii="Times New Roman" w:hAnsi="Times New Roman"/>
                <w:sz w:val="24"/>
                <w:szCs w:val="24"/>
              </w:rPr>
              <w:t>«</w:t>
            </w:r>
            <w:proofErr w:type="spellStart"/>
            <w:r w:rsidRPr="00F36E1A">
              <w:rPr>
                <w:rFonts w:ascii="Times New Roman" w:hAnsi="Times New Roman"/>
                <w:sz w:val="24"/>
                <w:szCs w:val="24"/>
              </w:rPr>
              <w:t>Глебычевское</w:t>
            </w:r>
            <w:proofErr w:type="spellEnd"/>
            <w:r w:rsidRPr="00F36E1A">
              <w:rPr>
                <w:rFonts w:ascii="Times New Roman" w:hAnsi="Times New Roman"/>
                <w:sz w:val="24"/>
                <w:szCs w:val="24"/>
              </w:rPr>
              <w:t xml:space="preserve"> СП», пос. Вязы</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52"/>
              <w:gridCol w:w="2551"/>
            </w:tblGrid>
            <w:tr w:rsidR="00F36E1A" w:rsidRPr="009B336F" w:rsidTr="00827F9D">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w:t>
                  </w:r>
                </w:p>
                <w:p w:rsidR="00F36E1A" w:rsidRPr="009B336F" w:rsidRDefault="00F36E1A" w:rsidP="00827F9D">
                  <w:pPr>
                    <w:jc w:val="center"/>
                    <w:rPr>
                      <w:b/>
                      <w:sz w:val="22"/>
                      <w:szCs w:val="22"/>
                    </w:rPr>
                  </w:pPr>
                  <w:r w:rsidRPr="009B336F">
                    <w:rPr>
                      <w:b/>
                      <w:sz w:val="22"/>
                      <w:szCs w:val="22"/>
                    </w:rPr>
                    <w:t>точки</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36E1A" w:rsidRDefault="00F36E1A" w:rsidP="00827F9D">
                  <w:pPr>
                    <w:jc w:val="center"/>
                    <w:rPr>
                      <w:b/>
                      <w:sz w:val="22"/>
                      <w:szCs w:val="22"/>
                    </w:rPr>
                  </w:pPr>
                  <w:r w:rsidRPr="009B336F">
                    <w:rPr>
                      <w:b/>
                      <w:sz w:val="22"/>
                      <w:szCs w:val="22"/>
                    </w:rPr>
                    <w:t>Географические координаты угловых точек границ уч</w:t>
                  </w:r>
                  <w:r>
                    <w:rPr>
                      <w:b/>
                      <w:sz w:val="22"/>
                      <w:szCs w:val="22"/>
                    </w:rPr>
                    <w:t>астка акватории водного объекта</w:t>
                  </w:r>
                </w:p>
                <w:p w:rsidR="00F36E1A" w:rsidRPr="009B336F" w:rsidRDefault="00F36E1A" w:rsidP="00827F9D">
                  <w:pPr>
                    <w:jc w:val="center"/>
                    <w:rPr>
                      <w:b/>
                      <w:sz w:val="22"/>
                      <w:szCs w:val="22"/>
                    </w:rPr>
                  </w:pPr>
                  <w:r w:rsidRPr="009B336F">
                    <w:rPr>
                      <w:b/>
                      <w:sz w:val="22"/>
                      <w:szCs w:val="22"/>
                    </w:rPr>
                    <w:t>(СК-42)</w:t>
                  </w:r>
                </w:p>
              </w:tc>
            </w:tr>
            <w:tr w:rsidR="00F36E1A" w:rsidRPr="009B336F" w:rsidTr="00827F9D">
              <w:trPr>
                <w:tblHeader/>
              </w:trPr>
              <w:tc>
                <w:tcPr>
                  <w:tcW w:w="879" w:type="dxa"/>
                  <w:vMerge/>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северная широта</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восточная долгота</w:t>
                  </w:r>
                </w:p>
              </w:tc>
            </w:tr>
            <w:tr w:rsidR="00F36E1A" w:rsidRPr="009B336F" w:rsidTr="00827F9D">
              <w:trPr>
                <w:tblHeader/>
              </w:trPr>
              <w:tc>
                <w:tcPr>
                  <w:tcW w:w="879"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2</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3</w:t>
                  </w:r>
                </w:p>
              </w:tc>
            </w:tr>
            <w:tr w:rsidR="00F36E1A" w:rsidRPr="009B336F" w:rsidTr="00827F9D">
              <w:tc>
                <w:tcPr>
                  <w:tcW w:w="5982" w:type="dxa"/>
                  <w:gridSpan w:val="3"/>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b/>
                      <w:sz w:val="22"/>
                      <w:szCs w:val="22"/>
                    </w:rPr>
                  </w:pPr>
                  <w:r w:rsidRPr="009B336F">
                    <w:rPr>
                      <w:b/>
                      <w:sz w:val="22"/>
                      <w:szCs w:val="22"/>
                    </w:rPr>
                    <w:t>Участок акватории 1 площадью – 0,00204 км</w:t>
                  </w:r>
                  <w:r w:rsidRPr="009B336F">
                    <w:rPr>
                      <w:b/>
                      <w:sz w:val="22"/>
                      <w:szCs w:val="22"/>
                      <w:vertAlign w:val="superscript"/>
                    </w:rPr>
                    <w:t>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60°27'48.07"</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28°31'8.54"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60°27'48.00"</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28°31'8.65"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60°27'48.01"</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28°31'8.77"</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4</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60°27'47.70"</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28°31'9.09"</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60°27'47.54"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28°31'9.12"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60°27'46.96"</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28°31'9.74"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7</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60°27'46.95"</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28°31'9.85"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8</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60°27'46.87"</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28°31'9.91"</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9</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60°27'46.75"</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28°31'9.62"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10</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60°27'46.64"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28°31'9.62"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60°27'46.35"</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28°31'9.96"</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12</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60°27'46.30"</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28°31'9.98"</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13</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60°27'46.18"</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28°31'9.47"</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14</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60°27'46.18"</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28°31'9.33"</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15</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60°27'46.16"</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28°31'9.15"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16</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60°27'45.33"</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28°31'10.26"</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17</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60°27'45.35"</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28°31'10.66"</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18</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60°27'45.31"</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28°31'10.84"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19</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60°27'45.22"</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28°31'10.86"</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20</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60°27'44.22"</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28°31'12.17"</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60°27'44.09"</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28°31'11.95"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22</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60°27'44.98"</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28°31'10.62"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23</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60°27'44.45"</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28°31'8.74"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24</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60°27'44.58"</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28°31'8.54"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60°27'45.18"</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28°31'10.07"</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60°27'46.00"</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28°31'8.94"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lastRenderedPageBreak/>
                    <w:t>27</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60°27'45.94"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28°31'8.45"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28</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60°27'46.21"</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28°31'8.21"</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29</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60°27'46.36"</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28°31'8.63"</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30</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60°27'47.52"</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28°31'7.86"</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60°27'47.43"</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28°31'7.55"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32</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60°27'47.84"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28°31'7.13"</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33</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60°27'48.01"</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28°31'7.81"</w:t>
                  </w:r>
                </w:p>
              </w:tc>
            </w:tr>
            <w:tr w:rsidR="00F36E1A" w:rsidRPr="009B336F" w:rsidTr="00827F9D">
              <w:tc>
                <w:tcPr>
                  <w:tcW w:w="5982" w:type="dxa"/>
                  <w:gridSpan w:val="3"/>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sz w:val="22"/>
                      <w:szCs w:val="22"/>
                    </w:rPr>
                  </w:pPr>
                  <w:r w:rsidRPr="009B336F">
                    <w:rPr>
                      <w:b/>
                      <w:sz w:val="22"/>
                      <w:szCs w:val="22"/>
                    </w:rPr>
                    <w:t>Участок акватории 2 площадью – 0,00026 км</w:t>
                  </w:r>
                  <w:r w:rsidRPr="009B336F">
                    <w:rPr>
                      <w:b/>
                      <w:sz w:val="22"/>
                      <w:szCs w:val="22"/>
                      <w:vertAlign w:val="superscript"/>
                    </w:rPr>
                    <w:t>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60°27'44.01"</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28°31'13.11"</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60°27'43.89"</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28°31'13.19"</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60°27'43.70"</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28°31'12.92"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4</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60°27'42.77"</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28°31'14.64"</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60°27'42.71"</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28°31'14.50"</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60°27'43.57"</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28°31'12.75"</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7</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60°27'43.64"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28°31'12.42"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8</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60°27'43.64"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28°31'12.12"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9</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60°27'43.72"</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28°31'12.01"</w:t>
                  </w:r>
                </w:p>
              </w:tc>
            </w:tr>
            <w:tr w:rsidR="00F36E1A" w:rsidRPr="009B336F" w:rsidTr="00827F9D">
              <w:tc>
                <w:tcPr>
                  <w:tcW w:w="5982" w:type="dxa"/>
                  <w:gridSpan w:val="3"/>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sz w:val="22"/>
                      <w:szCs w:val="22"/>
                    </w:rPr>
                  </w:pPr>
                  <w:r w:rsidRPr="009B336F">
                    <w:rPr>
                      <w:b/>
                      <w:sz w:val="22"/>
                      <w:szCs w:val="22"/>
                    </w:rPr>
                    <w:t>Участок акватории 3 площадью – 0,00023 км</w:t>
                  </w:r>
                  <w:r w:rsidRPr="009B336F">
                    <w:rPr>
                      <w:b/>
                      <w:sz w:val="22"/>
                      <w:szCs w:val="22"/>
                      <w:vertAlign w:val="superscript"/>
                    </w:rPr>
                    <w:t>2</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60°27'42.14"</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28°31'14.77"</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60°27'41.77"</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28°31'15.46"</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60°27'41.47"</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28°31'14.00"</w:t>
                  </w:r>
                </w:p>
              </w:tc>
            </w:tr>
            <w:tr w:rsidR="00F36E1A" w:rsidRPr="009B336F" w:rsidTr="00827F9D">
              <w:tc>
                <w:tcPr>
                  <w:tcW w:w="879" w:type="dxa"/>
                  <w:tcBorders>
                    <w:top w:val="single" w:sz="4" w:space="0" w:color="auto"/>
                    <w:left w:val="single" w:sz="4" w:space="0" w:color="auto"/>
                    <w:bottom w:val="single" w:sz="4" w:space="0" w:color="auto"/>
                    <w:right w:val="single" w:sz="4" w:space="0" w:color="auto"/>
                  </w:tcBorders>
                </w:tcPr>
                <w:p w:rsidR="00F36E1A" w:rsidRPr="009B336F" w:rsidRDefault="00F36E1A" w:rsidP="00827F9D">
                  <w:pPr>
                    <w:jc w:val="center"/>
                    <w:rPr>
                      <w:b/>
                      <w:sz w:val="22"/>
                      <w:szCs w:val="22"/>
                    </w:rPr>
                  </w:pPr>
                  <w:r w:rsidRPr="009B336F">
                    <w:rPr>
                      <w:b/>
                      <w:sz w:val="22"/>
                      <w:szCs w:val="22"/>
                    </w:rPr>
                    <w:t>4</w:t>
                  </w:r>
                </w:p>
              </w:tc>
              <w:tc>
                <w:tcPr>
                  <w:tcW w:w="2552"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60°27'41.58"</w:t>
                  </w:r>
                </w:p>
              </w:tc>
              <w:tc>
                <w:tcPr>
                  <w:tcW w:w="2551" w:type="dxa"/>
                  <w:tcBorders>
                    <w:top w:val="single" w:sz="4" w:space="0" w:color="auto"/>
                    <w:left w:val="single" w:sz="4" w:space="0" w:color="auto"/>
                    <w:bottom w:val="single" w:sz="4" w:space="0" w:color="auto"/>
                    <w:right w:val="single" w:sz="4" w:space="0" w:color="auto"/>
                  </w:tcBorders>
                  <w:vAlign w:val="center"/>
                </w:tcPr>
                <w:p w:rsidR="00F36E1A" w:rsidRPr="009B336F" w:rsidRDefault="00F36E1A" w:rsidP="00827F9D">
                  <w:pPr>
                    <w:jc w:val="center"/>
                    <w:rPr>
                      <w:color w:val="000000"/>
                      <w:sz w:val="22"/>
                      <w:szCs w:val="22"/>
                    </w:rPr>
                  </w:pPr>
                  <w:r w:rsidRPr="009B336F">
                    <w:rPr>
                      <w:color w:val="000000"/>
                      <w:sz w:val="22"/>
                      <w:szCs w:val="22"/>
                    </w:rPr>
                    <w:t>28°31'13.82"</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lastRenderedPageBreak/>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D828A4" w:rsidRPr="009F1226" w:rsidTr="00D828A4">
        <w:trPr>
          <w:trHeight w:val="1409"/>
          <w:tblCellSpacing w:w="0" w:type="dxa"/>
        </w:trPr>
        <w:tc>
          <w:tcPr>
            <w:tcW w:w="527" w:type="dxa"/>
            <w:vMerge w:val="restart"/>
            <w:tcBorders>
              <w:top w:val="outset" w:sz="6" w:space="0" w:color="000000"/>
              <w:left w:val="outset" w:sz="6" w:space="0" w:color="000000"/>
              <w:right w:val="outset" w:sz="6" w:space="0" w:color="000000"/>
            </w:tcBorders>
            <w:hideMark/>
          </w:tcPr>
          <w:p w:rsidR="00D828A4" w:rsidRPr="009F1226" w:rsidRDefault="00D828A4" w:rsidP="004901BD">
            <w:pPr>
              <w:jc w:val="center"/>
              <w:rPr>
                <w:b/>
                <w:sz w:val="20"/>
                <w:szCs w:val="20"/>
              </w:rPr>
            </w:pPr>
            <w:r w:rsidRPr="009F1226">
              <w:rPr>
                <w:b/>
                <w:sz w:val="20"/>
                <w:szCs w:val="20"/>
              </w:rPr>
              <w:t>1</w:t>
            </w:r>
          </w:p>
        </w:tc>
        <w:tc>
          <w:tcPr>
            <w:tcW w:w="2145" w:type="dxa"/>
            <w:vMerge w:val="restart"/>
            <w:tcBorders>
              <w:top w:val="outset" w:sz="6" w:space="0" w:color="000000"/>
              <w:left w:val="outset" w:sz="6" w:space="0" w:color="000000"/>
              <w:right w:val="outset" w:sz="6" w:space="0" w:color="000000"/>
            </w:tcBorders>
            <w:hideMark/>
          </w:tcPr>
          <w:p w:rsidR="00D828A4" w:rsidRDefault="00D828A4" w:rsidP="003A77ED">
            <w:pPr>
              <w:jc w:val="center"/>
              <w:rPr>
                <w:b/>
                <w:sz w:val="20"/>
                <w:szCs w:val="20"/>
              </w:rPr>
            </w:pPr>
            <w:r>
              <w:rPr>
                <w:b/>
                <w:sz w:val="20"/>
                <w:szCs w:val="20"/>
              </w:rPr>
              <w:t xml:space="preserve">пролив </w:t>
            </w:r>
            <w:proofErr w:type="spellStart"/>
            <w:r>
              <w:rPr>
                <w:b/>
                <w:sz w:val="20"/>
                <w:szCs w:val="20"/>
              </w:rPr>
              <w:t>Бьеркезунд</w:t>
            </w:r>
            <w:proofErr w:type="spellEnd"/>
          </w:p>
          <w:p w:rsidR="00D828A4" w:rsidRDefault="00D828A4" w:rsidP="0058185C">
            <w:pPr>
              <w:jc w:val="center"/>
              <w:rPr>
                <w:b/>
                <w:sz w:val="20"/>
                <w:szCs w:val="20"/>
              </w:rPr>
            </w:pPr>
            <w:r>
              <w:rPr>
                <w:b/>
                <w:sz w:val="20"/>
                <w:szCs w:val="20"/>
              </w:rPr>
              <w:t>Финского</w:t>
            </w:r>
            <w:r w:rsidRPr="003F1A48">
              <w:rPr>
                <w:b/>
                <w:sz w:val="20"/>
                <w:szCs w:val="20"/>
              </w:rPr>
              <w:t xml:space="preserve"> залив</w:t>
            </w:r>
            <w:r>
              <w:rPr>
                <w:b/>
                <w:sz w:val="20"/>
                <w:szCs w:val="20"/>
              </w:rPr>
              <w:t>а</w:t>
            </w:r>
            <w:r w:rsidRPr="003F1A48">
              <w:rPr>
                <w:b/>
                <w:sz w:val="20"/>
                <w:szCs w:val="20"/>
              </w:rPr>
              <w:t xml:space="preserve"> </w:t>
            </w:r>
          </w:p>
          <w:p w:rsidR="00D828A4" w:rsidRPr="009F1226" w:rsidRDefault="00D828A4" w:rsidP="003B77BA">
            <w:pPr>
              <w:jc w:val="center"/>
              <w:rPr>
                <w:b/>
                <w:sz w:val="20"/>
                <w:szCs w:val="20"/>
              </w:rPr>
            </w:pPr>
            <w:r w:rsidRPr="003F1A48">
              <w:rPr>
                <w:b/>
                <w:sz w:val="20"/>
                <w:szCs w:val="20"/>
              </w:rPr>
              <w:t>Б</w:t>
            </w:r>
            <w:r>
              <w:rPr>
                <w:b/>
                <w:sz w:val="20"/>
                <w:szCs w:val="20"/>
              </w:rPr>
              <w:t>алтийского</w:t>
            </w:r>
            <w:r w:rsidRPr="003F1A48">
              <w:rPr>
                <w:b/>
                <w:sz w:val="20"/>
                <w:szCs w:val="20"/>
              </w:rPr>
              <w:t xml:space="preserve"> моря</w:t>
            </w:r>
          </w:p>
        </w:tc>
        <w:tc>
          <w:tcPr>
            <w:tcW w:w="1843" w:type="dxa"/>
            <w:tcBorders>
              <w:top w:val="single" w:sz="4" w:space="0" w:color="auto"/>
              <w:left w:val="single" w:sz="4" w:space="0" w:color="auto"/>
              <w:right w:val="single" w:sz="4" w:space="0" w:color="auto"/>
            </w:tcBorders>
          </w:tcPr>
          <w:p w:rsidR="00D828A4" w:rsidRPr="006701BC" w:rsidRDefault="00D828A4" w:rsidP="00827F9D">
            <w:pPr>
              <w:ind w:right="-72"/>
              <w:jc w:val="center"/>
              <w:rPr>
                <w:rFonts w:cs="Arial"/>
                <w:b/>
                <w:sz w:val="20"/>
                <w:szCs w:val="20"/>
              </w:rPr>
            </w:pPr>
            <w:r w:rsidRPr="006701BC">
              <w:rPr>
                <w:b/>
                <w:sz w:val="20"/>
                <w:szCs w:val="20"/>
              </w:rPr>
              <w:t>Контрольная точка 1</w:t>
            </w:r>
          </w:p>
          <w:p w:rsidR="00D828A4" w:rsidRPr="006701BC" w:rsidRDefault="00D828A4" w:rsidP="00827F9D">
            <w:pPr>
              <w:ind w:right="-72"/>
              <w:jc w:val="center"/>
              <w:rPr>
                <w:sz w:val="20"/>
                <w:szCs w:val="20"/>
              </w:rPr>
            </w:pPr>
            <w:r w:rsidRPr="006701BC">
              <w:rPr>
                <w:rFonts w:cs="Arial"/>
                <w:sz w:val="20"/>
                <w:szCs w:val="20"/>
              </w:rPr>
              <w:t>(в границах участка водопользования</w:t>
            </w:r>
            <w:r>
              <w:rPr>
                <w:rFonts w:cs="Arial"/>
                <w:sz w:val="20"/>
                <w:szCs w:val="20"/>
              </w:rPr>
              <w:t>)</w:t>
            </w:r>
          </w:p>
        </w:tc>
        <w:tc>
          <w:tcPr>
            <w:tcW w:w="3825" w:type="dxa"/>
            <w:vMerge w:val="restart"/>
            <w:tcBorders>
              <w:top w:val="outset" w:sz="6" w:space="0" w:color="000000"/>
              <w:left w:val="outset" w:sz="6" w:space="0" w:color="000000"/>
              <w:right w:val="outset" w:sz="6" w:space="0" w:color="000000"/>
            </w:tcBorders>
            <w:hideMark/>
          </w:tcPr>
          <w:p w:rsidR="00D828A4" w:rsidRDefault="00D828A4" w:rsidP="00D828A4">
            <w:pPr>
              <w:jc w:val="center"/>
              <w:rPr>
                <w:b/>
                <w:sz w:val="20"/>
                <w:szCs w:val="20"/>
                <w:u w:val="single"/>
              </w:rPr>
            </w:pPr>
            <w:r>
              <w:rPr>
                <w:b/>
                <w:sz w:val="20"/>
                <w:szCs w:val="20"/>
                <w:u w:val="single"/>
              </w:rPr>
              <w:t>В</w:t>
            </w:r>
            <w:r w:rsidRPr="006701BC">
              <w:rPr>
                <w:b/>
                <w:sz w:val="20"/>
                <w:szCs w:val="20"/>
                <w:u w:val="single"/>
              </w:rPr>
              <w:t xml:space="preserve"> период навигации</w:t>
            </w:r>
          </w:p>
          <w:p w:rsidR="00D828A4" w:rsidRDefault="00D828A4" w:rsidP="00D828A4">
            <w:pPr>
              <w:jc w:val="center"/>
              <w:rPr>
                <w:b/>
                <w:sz w:val="20"/>
                <w:szCs w:val="20"/>
                <w:u w:val="single"/>
              </w:rPr>
            </w:pPr>
            <w:r>
              <w:rPr>
                <w:b/>
                <w:sz w:val="20"/>
                <w:szCs w:val="20"/>
                <w:u w:val="single"/>
              </w:rPr>
              <w:t xml:space="preserve">(в начале периода навигации и </w:t>
            </w:r>
          </w:p>
          <w:p w:rsidR="00D828A4" w:rsidRPr="006701BC" w:rsidRDefault="00D828A4" w:rsidP="00D828A4">
            <w:pPr>
              <w:jc w:val="center"/>
              <w:rPr>
                <w:b/>
                <w:sz w:val="20"/>
                <w:szCs w:val="20"/>
                <w:u w:val="single"/>
              </w:rPr>
            </w:pPr>
            <w:r>
              <w:rPr>
                <w:b/>
                <w:sz w:val="20"/>
                <w:szCs w:val="20"/>
                <w:u w:val="single"/>
              </w:rPr>
              <w:t>в конце периода навигации)</w:t>
            </w:r>
          </w:p>
          <w:p w:rsidR="00D828A4" w:rsidRPr="0058185C" w:rsidRDefault="00D828A4" w:rsidP="00D828A4">
            <w:pPr>
              <w:jc w:val="both"/>
              <w:rPr>
                <w:sz w:val="20"/>
                <w:szCs w:val="20"/>
              </w:rPr>
            </w:pPr>
            <w:r w:rsidRPr="006701BC">
              <w:rPr>
                <w:sz w:val="20"/>
                <w:szCs w:val="20"/>
              </w:rPr>
              <w:t>взвешенные вещества, БПК</w:t>
            </w:r>
            <w:r w:rsidRPr="006701BC">
              <w:rPr>
                <w:sz w:val="20"/>
                <w:szCs w:val="20"/>
                <w:vertAlign w:val="subscript"/>
              </w:rPr>
              <w:t>5</w:t>
            </w:r>
            <w:r w:rsidRPr="006701BC">
              <w:rPr>
                <w:sz w:val="20"/>
                <w:szCs w:val="20"/>
              </w:rPr>
              <w:t>, ХПК, нефтепродукты, растворенный кислород, температура, рН</w:t>
            </w:r>
          </w:p>
        </w:tc>
        <w:tc>
          <w:tcPr>
            <w:tcW w:w="4394" w:type="dxa"/>
            <w:vMerge w:val="restart"/>
            <w:tcBorders>
              <w:top w:val="outset" w:sz="6" w:space="0" w:color="000000"/>
              <w:left w:val="outset" w:sz="6" w:space="0" w:color="000000"/>
              <w:right w:val="outset" w:sz="6" w:space="0" w:color="000000"/>
            </w:tcBorders>
            <w:hideMark/>
          </w:tcPr>
          <w:p w:rsidR="00D828A4" w:rsidRDefault="00D828A4" w:rsidP="001220A6">
            <w:pPr>
              <w:jc w:val="center"/>
              <w:rPr>
                <w:sz w:val="20"/>
                <w:szCs w:val="20"/>
              </w:rPr>
            </w:pPr>
            <w:r>
              <w:rPr>
                <w:sz w:val="20"/>
                <w:szCs w:val="20"/>
              </w:rPr>
              <w:t>Водопользователь,</w:t>
            </w:r>
          </w:p>
          <w:p w:rsidR="00D828A4" w:rsidRPr="009F1226" w:rsidRDefault="00D828A4"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vMerge w:val="restart"/>
            <w:tcBorders>
              <w:top w:val="outset" w:sz="6" w:space="0" w:color="000000"/>
              <w:left w:val="outset" w:sz="6" w:space="0" w:color="000000"/>
              <w:right w:val="outset" w:sz="6" w:space="0" w:color="000000"/>
            </w:tcBorders>
            <w:hideMark/>
          </w:tcPr>
          <w:p w:rsidR="00D828A4" w:rsidRPr="009F1226" w:rsidRDefault="00D828A4" w:rsidP="004901BD">
            <w:pPr>
              <w:jc w:val="center"/>
              <w:rPr>
                <w:sz w:val="20"/>
                <w:szCs w:val="20"/>
              </w:rPr>
            </w:pPr>
            <w:r w:rsidRPr="009F1226">
              <w:rPr>
                <w:sz w:val="20"/>
                <w:szCs w:val="20"/>
              </w:rPr>
              <w:t>Ежеквартально,</w:t>
            </w:r>
          </w:p>
          <w:p w:rsidR="00D828A4" w:rsidRPr="009F1226" w:rsidRDefault="00D828A4"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D828A4" w:rsidRPr="009F1226" w:rsidRDefault="00D828A4" w:rsidP="00282969">
            <w:pPr>
              <w:jc w:val="center"/>
              <w:rPr>
                <w:sz w:val="20"/>
                <w:szCs w:val="20"/>
              </w:rPr>
            </w:pPr>
            <w:r w:rsidRPr="009F1226">
              <w:rPr>
                <w:sz w:val="20"/>
                <w:szCs w:val="20"/>
              </w:rPr>
              <w:t xml:space="preserve">в ОВР по </w:t>
            </w:r>
            <w:r>
              <w:rPr>
                <w:sz w:val="20"/>
                <w:szCs w:val="20"/>
              </w:rPr>
              <w:t>Санкт-Петербургу и Ленинградской области</w:t>
            </w:r>
          </w:p>
          <w:p w:rsidR="00D828A4" w:rsidRPr="009F1226" w:rsidRDefault="00D828A4" w:rsidP="00282969">
            <w:pPr>
              <w:jc w:val="center"/>
              <w:rPr>
                <w:sz w:val="20"/>
                <w:szCs w:val="20"/>
              </w:rPr>
            </w:pPr>
            <w:r w:rsidRPr="009F1226">
              <w:rPr>
                <w:sz w:val="20"/>
                <w:szCs w:val="20"/>
              </w:rPr>
              <w:t>Невско-Ладожского БВУ</w:t>
            </w:r>
          </w:p>
        </w:tc>
      </w:tr>
      <w:tr w:rsidR="00D828A4" w:rsidRPr="009F1226" w:rsidTr="00CA3EE4">
        <w:trPr>
          <w:trHeight w:val="1408"/>
          <w:tblCellSpacing w:w="0" w:type="dxa"/>
        </w:trPr>
        <w:tc>
          <w:tcPr>
            <w:tcW w:w="527" w:type="dxa"/>
            <w:vMerge/>
            <w:tcBorders>
              <w:left w:val="outset" w:sz="6" w:space="0" w:color="000000"/>
              <w:right w:val="outset" w:sz="6" w:space="0" w:color="000000"/>
            </w:tcBorders>
            <w:hideMark/>
          </w:tcPr>
          <w:p w:rsidR="00D828A4" w:rsidRPr="009F1226" w:rsidRDefault="00D828A4" w:rsidP="004901BD">
            <w:pPr>
              <w:jc w:val="center"/>
              <w:rPr>
                <w:b/>
                <w:sz w:val="20"/>
                <w:szCs w:val="20"/>
              </w:rPr>
            </w:pPr>
          </w:p>
        </w:tc>
        <w:tc>
          <w:tcPr>
            <w:tcW w:w="2145" w:type="dxa"/>
            <w:vMerge/>
            <w:tcBorders>
              <w:left w:val="outset" w:sz="6" w:space="0" w:color="000000"/>
              <w:right w:val="outset" w:sz="6" w:space="0" w:color="000000"/>
            </w:tcBorders>
            <w:hideMark/>
          </w:tcPr>
          <w:p w:rsidR="00D828A4" w:rsidRDefault="00D828A4" w:rsidP="003A77ED">
            <w:pPr>
              <w:jc w:val="center"/>
              <w:rPr>
                <w:b/>
                <w:sz w:val="20"/>
                <w:szCs w:val="20"/>
              </w:rPr>
            </w:pPr>
          </w:p>
        </w:tc>
        <w:tc>
          <w:tcPr>
            <w:tcW w:w="1843" w:type="dxa"/>
            <w:tcBorders>
              <w:top w:val="single" w:sz="4" w:space="0" w:color="auto"/>
              <w:left w:val="single" w:sz="4" w:space="0" w:color="auto"/>
              <w:right w:val="single" w:sz="4" w:space="0" w:color="auto"/>
            </w:tcBorders>
            <w:vAlign w:val="center"/>
          </w:tcPr>
          <w:p w:rsidR="00D828A4" w:rsidRPr="006701BC" w:rsidRDefault="00D828A4" w:rsidP="00827F9D">
            <w:pPr>
              <w:ind w:right="-72"/>
              <w:jc w:val="center"/>
              <w:rPr>
                <w:rFonts w:cs="Arial"/>
                <w:b/>
                <w:sz w:val="20"/>
                <w:szCs w:val="20"/>
              </w:rPr>
            </w:pPr>
            <w:r w:rsidRPr="006701BC">
              <w:rPr>
                <w:b/>
                <w:sz w:val="20"/>
                <w:szCs w:val="20"/>
              </w:rPr>
              <w:t>Контрольная точка 2</w:t>
            </w:r>
          </w:p>
          <w:p w:rsidR="00D828A4" w:rsidRPr="002F5B60" w:rsidRDefault="00D828A4" w:rsidP="00827F9D">
            <w:pPr>
              <w:ind w:right="-72"/>
              <w:jc w:val="center"/>
            </w:pPr>
            <w:r w:rsidRPr="006701BC">
              <w:rPr>
                <w:rFonts w:cs="Arial"/>
                <w:sz w:val="20"/>
                <w:szCs w:val="20"/>
              </w:rPr>
              <w:t>(в границах участка водопользования</w:t>
            </w:r>
            <w:r>
              <w:rPr>
                <w:rFonts w:cs="Arial"/>
                <w:sz w:val="20"/>
                <w:szCs w:val="20"/>
              </w:rPr>
              <w:t>)</w:t>
            </w:r>
          </w:p>
        </w:tc>
        <w:tc>
          <w:tcPr>
            <w:tcW w:w="3825" w:type="dxa"/>
            <w:vMerge/>
            <w:tcBorders>
              <w:left w:val="outset" w:sz="6" w:space="0" w:color="000000"/>
              <w:right w:val="outset" w:sz="6" w:space="0" w:color="000000"/>
            </w:tcBorders>
            <w:hideMark/>
          </w:tcPr>
          <w:p w:rsidR="00D828A4" w:rsidRPr="009F1226" w:rsidRDefault="00D828A4" w:rsidP="004901BD">
            <w:pPr>
              <w:jc w:val="center"/>
              <w:rPr>
                <w:b/>
                <w:sz w:val="20"/>
                <w:szCs w:val="20"/>
                <w:u w:val="single"/>
              </w:rPr>
            </w:pPr>
          </w:p>
        </w:tc>
        <w:tc>
          <w:tcPr>
            <w:tcW w:w="4394" w:type="dxa"/>
            <w:vMerge/>
            <w:tcBorders>
              <w:left w:val="outset" w:sz="6" w:space="0" w:color="000000"/>
              <w:right w:val="outset" w:sz="6" w:space="0" w:color="000000"/>
            </w:tcBorders>
            <w:hideMark/>
          </w:tcPr>
          <w:p w:rsidR="00D828A4" w:rsidRDefault="00D828A4" w:rsidP="001220A6">
            <w:pPr>
              <w:jc w:val="center"/>
              <w:rPr>
                <w:sz w:val="20"/>
                <w:szCs w:val="20"/>
              </w:rPr>
            </w:pPr>
          </w:p>
        </w:tc>
        <w:tc>
          <w:tcPr>
            <w:tcW w:w="3386" w:type="dxa"/>
            <w:vMerge/>
            <w:tcBorders>
              <w:left w:val="outset" w:sz="6" w:space="0" w:color="000000"/>
              <w:right w:val="outset" w:sz="6" w:space="0" w:color="000000"/>
            </w:tcBorders>
            <w:hideMark/>
          </w:tcPr>
          <w:p w:rsidR="00D828A4" w:rsidRPr="009F1226" w:rsidRDefault="00D828A4" w:rsidP="004901BD">
            <w:pPr>
              <w:jc w:val="center"/>
              <w:rPr>
                <w:sz w:val="20"/>
                <w:szCs w:val="20"/>
              </w:rPr>
            </w:pP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F36E1A" w:rsidRDefault="00F36E1A" w:rsidP="00F36E1A">
            <w:pPr>
              <w:jc w:val="center"/>
              <w:rPr>
                <w:b/>
                <w:sz w:val="20"/>
                <w:szCs w:val="20"/>
              </w:rPr>
            </w:pPr>
            <w:r>
              <w:rPr>
                <w:b/>
                <w:sz w:val="20"/>
                <w:szCs w:val="20"/>
              </w:rPr>
              <w:t xml:space="preserve">пролив </w:t>
            </w:r>
            <w:proofErr w:type="spellStart"/>
            <w:r>
              <w:rPr>
                <w:b/>
                <w:sz w:val="20"/>
                <w:szCs w:val="20"/>
              </w:rPr>
              <w:t>Бьеркезунд</w:t>
            </w:r>
            <w:proofErr w:type="spellEnd"/>
          </w:p>
          <w:p w:rsidR="00F36E1A" w:rsidRDefault="00F36E1A" w:rsidP="00F36E1A">
            <w:pPr>
              <w:jc w:val="center"/>
              <w:rPr>
                <w:b/>
                <w:sz w:val="20"/>
                <w:szCs w:val="20"/>
              </w:rPr>
            </w:pPr>
            <w:r>
              <w:rPr>
                <w:b/>
                <w:sz w:val="20"/>
                <w:szCs w:val="20"/>
              </w:rPr>
              <w:t>Финского</w:t>
            </w:r>
            <w:r w:rsidRPr="003F1A48">
              <w:rPr>
                <w:b/>
                <w:sz w:val="20"/>
                <w:szCs w:val="20"/>
              </w:rPr>
              <w:t xml:space="preserve"> залив</w:t>
            </w:r>
            <w:r>
              <w:rPr>
                <w:b/>
                <w:sz w:val="20"/>
                <w:szCs w:val="20"/>
              </w:rPr>
              <w:t>а</w:t>
            </w:r>
            <w:r w:rsidRPr="003F1A48">
              <w:rPr>
                <w:b/>
                <w:sz w:val="20"/>
                <w:szCs w:val="20"/>
              </w:rPr>
              <w:t xml:space="preserve"> </w:t>
            </w:r>
          </w:p>
          <w:p w:rsidR="00E03488" w:rsidRPr="009F1226" w:rsidRDefault="00F36E1A" w:rsidP="00F36E1A">
            <w:pPr>
              <w:jc w:val="center"/>
              <w:rPr>
                <w:sz w:val="20"/>
                <w:szCs w:val="20"/>
              </w:rPr>
            </w:pPr>
            <w:r w:rsidRPr="003F1A48">
              <w:rPr>
                <w:b/>
                <w:sz w:val="20"/>
                <w:szCs w:val="20"/>
              </w:rPr>
              <w:t>Б</w:t>
            </w:r>
            <w:r>
              <w:rPr>
                <w:b/>
                <w:sz w:val="20"/>
                <w:szCs w:val="20"/>
              </w:rPr>
              <w:t>алтийского</w:t>
            </w:r>
            <w:r w:rsidRPr="003F1A48">
              <w:rPr>
                <w:b/>
                <w:sz w:val="20"/>
                <w:szCs w:val="20"/>
              </w:rPr>
              <w:t xml:space="preserve"> моря</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ind w:right="-72"/>
              <w:jc w:val="center"/>
              <w:rPr>
                <w:b/>
                <w:sz w:val="20"/>
                <w:szCs w:val="20"/>
              </w:rPr>
            </w:pPr>
            <w:r w:rsidRPr="009314EA">
              <w:rPr>
                <w:b/>
                <w:sz w:val="20"/>
                <w:szCs w:val="20"/>
              </w:rPr>
              <w:t>Контрольная точка № 1</w:t>
            </w:r>
          </w:p>
          <w:p w:rsidR="00E03488" w:rsidRPr="00E03488" w:rsidRDefault="0058185C"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w:t>
            </w:r>
            <w:r w:rsidR="003B77BA" w:rsidRPr="009F1226">
              <w:rPr>
                <w:sz w:val="20"/>
                <w:szCs w:val="20"/>
              </w:rPr>
              <w:t xml:space="preserve">по </w:t>
            </w:r>
            <w:r w:rsidR="003B77BA">
              <w:rPr>
                <w:sz w:val="20"/>
                <w:szCs w:val="20"/>
              </w:rPr>
              <w:t>Санкт-Петербургу и Ленинградской области</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9C2213">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9C2213">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lastRenderedPageBreak/>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w:t>
            </w:r>
            <w:r w:rsidR="003B77BA" w:rsidRPr="009F1226">
              <w:rPr>
                <w:sz w:val="20"/>
                <w:szCs w:val="20"/>
              </w:rPr>
              <w:t xml:space="preserve">по </w:t>
            </w:r>
            <w:r w:rsidR="003B77BA">
              <w:rPr>
                <w:sz w:val="20"/>
                <w:szCs w:val="20"/>
              </w:rPr>
              <w:t>Санкт-Петербургу и Ленинградской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lastRenderedPageBreak/>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w:t>
            </w:r>
            <w:r w:rsidR="003B77BA" w:rsidRPr="009F1226">
              <w:rPr>
                <w:sz w:val="20"/>
                <w:szCs w:val="20"/>
              </w:rPr>
              <w:t xml:space="preserve">по </w:t>
            </w:r>
            <w:r w:rsidR="003B77BA">
              <w:rPr>
                <w:sz w:val="20"/>
                <w:szCs w:val="20"/>
              </w:rPr>
              <w:t>Санкт-Петербургу и Ленинградской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830B56">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64EED" w:rsidRPr="001B2A91" w:rsidRDefault="00F64EED" w:rsidP="00620A76">
      <w:pPr>
        <w:spacing w:before="120"/>
        <w:ind w:left="567"/>
        <w:jc w:val="center"/>
        <w:rPr>
          <w:b/>
          <w:sz w:val="28"/>
          <w:szCs w:val="28"/>
        </w:rPr>
      </w:pPr>
      <w:r w:rsidRPr="001B2A91">
        <w:rPr>
          <w:b/>
          <w:sz w:val="28"/>
          <w:szCs w:val="28"/>
        </w:rPr>
        <w:t xml:space="preserve">Графические материалы с отображением </w:t>
      </w:r>
    </w:p>
    <w:p w:rsidR="00F64EED" w:rsidRDefault="00F64EED" w:rsidP="00620A76">
      <w:pPr>
        <w:spacing w:after="120"/>
        <w:ind w:left="567"/>
        <w:jc w:val="center"/>
        <w:rPr>
          <w:b/>
          <w:sz w:val="28"/>
          <w:szCs w:val="28"/>
          <w:lang w:val="en-US"/>
        </w:rPr>
      </w:pPr>
      <w:r w:rsidRPr="001B2A91">
        <w:rPr>
          <w:b/>
          <w:sz w:val="28"/>
          <w:szCs w:val="28"/>
        </w:rPr>
        <w:t>размещения объектов водопользования</w:t>
      </w:r>
    </w:p>
    <w:p w:rsidR="00F64EED" w:rsidRDefault="00D828A4" w:rsidP="00F64EED">
      <w:pPr>
        <w:ind w:left="567"/>
        <w:jc w:val="center"/>
        <w:rPr>
          <w:b/>
          <w:sz w:val="28"/>
          <w:szCs w:val="28"/>
          <w:lang w:val="en-US"/>
        </w:rPr>
      </w:pPr>
      <w:r w:rsidRPr="00D828A4">
        <w:rPr>
          <w:b/>
          <w:noProof/>
          <w:sz w:val="28"/>
          <w:szCs w:val="28"/>
        </w:rPr>
        <w:drawing>
          <wp:inline distT="0" distB="0" distL="0" distR="0">
            <wp:extent cx="4213555" cy="6194285"/>
            <wp:effectExtent l="0" t="0" r="0" b="0"/>
            <wp:docPr id="1" name="Рисунок 1" descr="C:\Users\Alexand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ppData\Local\Temp\FineReader12.00\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7882" cy="6200645"/>
                    </a:xfrm>
                    <a:prstGeom prst="rect">
                      <a:avLst/>
                    </a:prstGeom>
                    <a:noFill/>
                    <a:ln>
                      <a:noFill/>
                    </a:ln>
                  </pic:spPr>
                </pic:pic>
              </a:graphicData>
            </a:graphic>
          </wp:inline>
        </w:drawing>
      </w:r>
    </w:p>
    <w:p w:rsidR="00F64EED" w:rsidRDefault="00F64EED" w:rsidP="00F64EED">
      <w:pPr>
        <w:ind w:left="567"/>
        <w:jc w:val="center"/>
        <w:rPr>
          <w:b/>
          <w:sz w:val="28"/>
          <w:szCs w:val="28"/>
          <w:lang w:val="en-US"/>
        </w:rPr>
      </w:pPr>
    </w:p>
    <w:p w:rsidR="0058185C" w:rsidRDefault="0058185C" w:rsidP="00F64EED">
      <w:pPr>
        <w:ind w:firstLine="709"/>
        <w:rPr>
          <w:b/>
          <w:sz w:val="28"/>
          <w:szCs w:val="28"/>
        </w:rPr>
      </w:pPr>
    </w:p>
    <w:p w:rsidR="0058185C" w:rsidRDefault="0058185C" w:rsidP="00E03488">
      <w:pPr>
        <w:ind w:firstLine="709"/>
        <w:rPr>
          <w:b/>
          <w:sz w:val="28"/>
          <w:szCs w:val="28"/>
        </w:rPr>
        <w:sectPr w:rsidR="0058185C" w:rsidSect="00E03488">
          <w:pgSz w:w="11900" w:h="16820"/>
          <w:pgMar w:top="709" w:right="567" w:bottom="851" w:left="701" w:header="720" w:footer="319" w:gutter="0"/>
          <w:cols w:space="720"/>
          <w:noEndnote/>
          <w:rtlGutter/>
          <w:docGrid w:linePitch="326"/>
        </w:sectPr>
      </w:pPr>
    </w:p>
    <w:p w:rsidR="000E2D82" w:rsidRPr="00674BB8" w:rsidRDefault="000E2D82" w:rsidP="000E2D82">
      <w:pPr>
        <w:jc w:val="right"/>
        <w:rPr>
          <w:b/>
        </w:rPr>
      </w:pPr>
      <w:r w:rsidRPr="00674BB8">
        <w:rPr>
          <w:b/>
        </w:rPr>
        <w:lastRenderedPageBreak/>
        <w:t>Приложение № 5</w:t>
      </w:r>
    </w:p>
    <w:p w:rsidR="000E2D82" w:rsidRPr="00674BB8" w:rsidRDefault="000E2D82" w:rsidP="000E2D82">
      <w:pPr>
        <w:ind w:right="-83"/>
        <w:jc w:val="right"/>
        <w:rPr>
          <w:b/>
        </w:rPr>
      </w:pPr>
      <w:r w:rsidRPr="00674BB8">
        <w:rPr>
          <w:b/>
        </w:rPr>
        <w:t xml:space="preserve">к договору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EF0DCA">
      <w:pPr>
        <w:spacing w:before="120"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D828A4" w:rsidRPr="002E649C" w:rsidRDefault="00D828A4" w:rsidP="00D828A4">
      <w:pPr>
        <w:pStyle w:val="ConsPlusNonformat"/>
        <w:widowControl/>
        <w:spacing w:after="120"/>
        <w:ind w:firstLine="709"/>
        <w:jc w:val="both"/>
        <w:rPr>
          <w:rFonts w:ascii="Times New Roman" w:hAnsi="Times New Roman"/>
          <w:sz w:val="28"/>
          <w:szCs w:val="28"/>
        </w:rPr>
      </w:pPr>
      <w:r w:rsidRPr="002E649C">
        <w:rPr>
          <w:rFonts w:ascii="Times New Roman" w:hAnsi="Times New Roman"/>
          <w:sz w:val="28"/>
          <w:szCs w:val="28"/>
        </w:rPr>
        <w:t xml:space="preserve">Участок акватории Финского залива (пролив </w:t>
      </w:r>
      <w:proofErr w:type="spellStart"/>
      <w:r w:rsidRPr="002E649C">
        <w:rPr>
          <w:rFonts w:ascii="Times New Roman" w:hAnsi="Times New Roman"/>
          <w:sz w:val="28"/>
          <w:szCs w:val="28"/>
        </w:rPr>
        <w:t>Бьеркезунд</w:t>
      </w:r>
      <w:proofErr w:type="spellEnd"/>
      <w:r w:rsidRPr="002E649C">
        <w:rPr>
          <w:rFonts w:ascii="Times New Roman" w:hAnsi="Times New Roman"/>
          <w:sz w:val="28"/>
          <w:szCs w:val="28"/>
        </w:rPr>
        <w:t>) Балтийского моря расположен в Ленинградской области, Выборгском районе, МО «</w:t>
      </w:r>
      <w:proofErr w:type="spellStart"/>
      <w:r w:rsidRPr="002E649C">
        <w:rPr>
          <w:rFonts w:ascii="Times New Roman" w:hAnsi="Times New Roman"/>
          <w:sz w:val="28"/>
          <w:szCs w:val="28"/>
        </w:rPr>
        <w:t>Глебычевское</w:t>
      </w:r>
      <w:proofErr w:type="spellEnd"/>
      <w:r w:rsidRPr="002E649C">
        <w:rPr>
          <w:rFonts w:ascii="Times New Roman" w:hAnsi="Times New Roman"/>
          <w:sz w:val="28"/>
          <w:szCs w:val="28"/>
        </w:rPr>
        <w:t xml:space="preserve"> СП», п. Вязы, </w:t>
      </w:r>
      <w:r>
        <w:rPr>
          <w:rFonts w:ascii="Times New Roman" w:hAnsi="Times New Roman"/>
          <w:sz w:val="28"/>
          <w:szCs w:val="28"/>
        </w:rPr>
        <w:t xml:space="preserve">примыкает к </w:t>
      </w:r>
      <w:r w:rsidRPr="002E649C">
        <w:rPr>
          <w:rFonts w:ascii="Times New Roman" w:hAnsi="Times New Roman"/>
          <w:bCs/>
          <w:sz w:val="28"/>
          <w:szCs w:val="28"/>
        </w:rPr>
        <w:t>земельн</w:t>
      </w:r>
      <w:r>
        <w:rPr>
          <w:rFonts w:ascii="Times New Roman" w:hAnsi="Times New Roman"/>
          <w:bCs/>
          <w:sz w:val="28"/>
          <w:szCs w:val="28"/>
        </w:rPr>
        <w:t>ому</w:t>
      </w:r>
      <w:r w:rsidRPr="002E649C">
        <w:rPr>
          <w:rFonts w:ascii="Times New Roman" w:hAnsi="Times New Roman"/>
          <w:bCs/>
          <w:sz w:val="28"/>
          <w:szCs w:val="28"/>
        </w:rPr>
        <w:t xml:space="preserve"> участк</w:t>
      </w:r>
      <w:r>
        <w:rPr>
          <w:rFonts w:ascii="Times New Roman" w:hAnsi="Times New Roman"/>
          <w:bCs/>
          <w:sz w:val="28"/>
          <w:szCs w:val="28"/>
        </w:rPr>
        <w:t>у</w:t>
      </w:r>
      <w:r w:rsidRPr="002E649C">
        <w:rPr>
          <w:rFonts w:ascii="Times New Roman" w:hAnsi="Times New Roman"/>
          <w:bCs/>
          <w:sz w:val="28"/>
          <w:szCs w:val="28"/>
        </w:rPr>
        <w:t xml:space="preserve"> кадастровый №47:01:13-24-001:0221</w:t>
      </w:r>
      <w:r>
        <w:rPr>
          <w:rFonts w:ascii="Times New Roman" w:hAnsi="Times New Roman"/>
          <w:sz w:val="28"/>
          <w:szCs w:val="28"/>
        </w:rPr>
        <w:t>. Г</w:t>
      </w:r>
      <w:r w:rsidRPr="002E649C">
        <w:rPr>
          <w:rFonts w:ascii="Times New Roman" w:hAnsi="Times New Roman"/>
          <w:sz w:val="28"/>
          <w:szCs w:val="28"/>
        </w:rPr>
        <w:t>еографически</w:t>
      </w:r>
      <w:r>
        <w:rPr>
          <w:rFonts w:ascii="Times New Roman" w:hAnsi="Times New Roman"/>
          <w:sz w:val="28"/>
          <w:szCs w:val="28"/>
        </w:rPr>
        <w:t>е</w:t>
      </w:r>
      <w:r w:rsidRPr="002E649C">
        <w:rPr>
          <w:rFonts w:ascii="Times New Roman" w:hAnsi="Times New Roman"/>
          <w:sz w:val="28"/>
          <w:szCs w:val="28"/>
        </w:rPr>
        <w:t xml:space="preserve"> координат</w:t>
      </w:r>
      <w:r>
        <w:rPr>
          <w:rFonts w:ascii="Times New Roman" w:hAnsi="Times New Roman"/>
          <w:sz w:val="28"/>
          <w:szCs w:val="28"/>
        </w:rPr>
        <w:t>ы</w:t>
      </w:r>
      <w:r w:rsidRPr="002E649C">
        <w:rPr>
          <w:rFonts w:ascii="Times New Roman" w:hAnsi="Times New Roman"/>
          <w:sz w:val="28"/>
          <w:szCs w:val="28"/>
        </w:rPr>
        <w:t xml:space="preserve"> участка водопользования:</w:t>
      </w:r>
    </w:p>
    <w:tbl>
      <w:tblPr>
        <w:tblW w:w="7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79"/>
        <w:gridCol w:w="3538"/>
      </w:tblGrid>
      <w:tr w:rsidR="00D828A4" w:rsidRPr="008B4D29" w:rsidTr="00827F9D">
        <w:trPr>
          <w:tblHeader/>
          <w:jc w:val="center"/>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w:t>
            </w:r>
          </w:p>
          <w:p w:rsidR="00D828A4" w:rsidRPr="008B4D29" w:rsidRDefault="00D828A4" w:rsidP="00827F9D">
            <w:pPr>
              <w:jc w:val="center"/>
              <w:rPr>
                <w:b/>
              </w:rPr>
            </w:pPr>
            <w:r w:rsidRPr="008B4D29">
              <w:rPr>
                <w:b/>
              </w:rPr>
              <w:t>точки</w:t>
            </w:r>
          </w:p>
        </w:tc>
        <w:tc>
          <w:tcPr>
            <w:tcW w:w="6217" w:type="dxa"/>
            <w:gridSpan w:val="2"/>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Географические координаты угловых точек границ участка акватории водного объекта (СК-42)</w:t>
            </w:r>
          </w:p>
        </w:tc>
      </w:tr>
      <w:tr w:rsidR="00D828A4" w:rsidRPr="008B4D29" w:rsidTr="00827F9D">
        <w:trPr>
          <w:tblHeader/>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широта северная</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долгота восточная</w:t>
            </w:r>
          </w:p>
        </w:tc>
      </w:tr>
      <w:tr w:rsidR="00D828A4" w:rsidRPr="008B4D29" w:rsidTr="00827F9D">
        <w:trPr>
          <w:tblHeader/>
          <w:jc w:val="center"/>
        </w:trPr>
        <w:tc>
          <w:tcPr>
            <w:tcW w:w="880"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2</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3</w:t>
            </w:r>
          </w:p>
        </w:tc>
      </w:tr>
      <w:tr w:rsidR="00D828A4" w:rsidRPr="008B4D29" w:rsidTr="00827F9D">
        <w:trPr>
          <w:jc w:val="center"/>
        </w:trPr>
        <w:tc>
          <w:tcPr>
            <w:tcW w:w="7097" w:type="dxa"/>
            <w:gridSpan w:val="3"/>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b/>
              </w:rPr>
            </w:pPr>
            <w:r w:rsidRPr="008B4D29">
              <w:rPr>
                <w:b/>
              </w:rPr>
              <w:t>Участок акватории 1 площадью – 0,00204 км</w:t>
            </w:r>
            <w:r w:rsidRPr="008B4D29">
              <w:rPr>
                <w:b/>
                <w:vertAlign w:val="superscript"/>
              </w:rPr>
              <w:t>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60°27'48.07"</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28°31'8.54"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60°27'48.00"</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28°31'8.65"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3</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60°27'48.01"</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28°31'8.77"</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4</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60°27'47.70"</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28°31'9.09"</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5</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60°27'47.54"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28°31'9.12"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6</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60°27'46.96"</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28°31'9.74"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7</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60°27'46.95"</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28°31'9.85"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8</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60°27'46.87"</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28°31'9.91"</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9</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60°27'46.75"</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28°31'9.62"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10</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60°27'46.64"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28°31'9.62"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60°27'46.35"</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28°31'9.96"</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12</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60°27'46.30"</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28°31'9.98"</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13</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60°27'46.18"</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28°31'9.47"</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14</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60°27'46.18"</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28°31'9.33"</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15</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60°27'46.16"</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28°31'9.15"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16</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60°27'45.33"</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28°31'10.26"</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17</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60°27'45.35"</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28°31'10.66"</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18</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60°27'45.31"</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28°31'10.84"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19</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60°27'45.22"</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28°31'10.86"</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20</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60°27'44.22"</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28°31'12.17"</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60°27'44.09"</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28°31'11.95"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22</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60°27'44.98"</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28°31'10.62"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23</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60°27'44.45"</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28°31'8.74"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24</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60°27'44.58"</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28°31'8.54"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25</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60°27'45.18"</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28°31'10.07"</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26</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60°27'46.00"</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28°31'8.94"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27</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60°27'45.94"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28°31'8.45"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28</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60°27'46.21"</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28°31'8.21"</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29</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60°27'46.36"</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28°31'8.63"</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30</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60°27'47.52"</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28°31'7.86"</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31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60°27'47.43"</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28°31'7.55"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lastRenderedPageBreak/>
              <w:t>32</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60°27'47.84"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28°31'7.13"</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33</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60°27'48.01"</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28°31'7.81"</w:t>
            </w:r>
          </w:p>
        </w:tc>
      </w:tr>
      <w:tr w:rsidR="00D828A4" w:rsidRPr="008B4D29" w:rsidTr="00827F9D">
        <w:trPr>
          <w:jc w:val="center"/>
        </w:trPr>
        <w:tc>
          <w:tcPr>
            <w:tcW w:w="7097" w:type="dxa"/>
            <w:gridSpan w:val="3"/>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pPr>
            <w:r w:rsidRPr="008B4D29">
              <w:rPr>
                <w:b/>
              </w:rPr>
              <w:t>Участок акватории 2 площадью – 0,00026 км</w:t>
            </w:r>
            <w:r w:rsidRPr="008B4D29">
              <w:rPr>
                <w:b/>
                <w:vertAlign w:val="superscript"/>
              </w:rPr>
              <w:t>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60°27'44.01"</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28°31'13.11"</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60°27'43.89"</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28°31'13.19"</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3</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60°27'43.70"</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28°31'12.92"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4</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60°27'42.77"</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28°31'14.64"</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5</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60°27'42.71"</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28°31'14.50"</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6</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60°27'43.57"</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28°31'12.75"</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7</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60°27'43.64"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28°31'12.42"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8</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60°27'43.64"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28°31'12.12"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9</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60°27'43.72"</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28°31'12.01"</w:t>
            </w:r>
          </w:p>
        </w:tc>
      </w:tr>
      <w:tr w:rsidR="00D828A4" w:rsidRPr="008B4D29" w:rsidTr="00827F9D">
        <w:trPr>
          <w:jc w:val="center"/>
        </w:trPr>
        <w:tc>
          <w:tcPr>
            <w:tcW w:w="7097" w:type="dxa"/>
            <w:gridSpan w:val="3"/>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pPr>
            <w:r w:rsidRPr="008B4D29">
              <w:rPr>
                <w:b/>
              </w:rPr>
              <w:t>Участок акватории 3 площадью – 0,00023 км</w:t>
            </w:r>
            <w:r w:rsidRPr="008B4D29">
              <w:rPr>
                <w:b/>
                <w:vertAlign w:val="superscript"/>
              </w:rPr>
              <w:t>2</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1</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60°27'42.14"</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28°31'14.77"</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2</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60°27'41.77"</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28°31'15.46"</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3</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60°27'41.47"</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28°31'14.00"</w:t>
            </w:r>
          </w:p>
        </w:tc>
      </w:tr>
      <w:tr w:rsidR="00D828A4" w:rsidRPr="008B4D29" w:rsidTr="00827F9D">
        <w:trPr>
          <w:jc w:val="center"/>
        </w:trPr>
        <w:tc>
          <w:tcPr>
            <w:tcW w:w="880" w:type="dxa"/>
            <w:tcBorders>
              <w:top w:val="single" w:sz="4" w:space="0" w:color="auto"/>
              <w:left w:val="single" w:sz="4" w:space="0" w:color="auto"/>
              <w:bottom w:val="single" w:sz="4" w:space="0" w:color="auto"/>
              <w:right w:val="single" w:sz="4" w:space="0" w:color="auto"/>
            </w:tcBorders>
          </w:tcPr>
          <w:p w:rsidR="00D828A4" w:rsidRPr="008B4D29" w:rsidRDefault="00D828A4" w:rsidP="00827F9D">
            <w:pPr>
              <w:jc w:val="center"/>
              <w:rPr>
                <w:b/>
              </w:rPr>
            </w:pPr>
            <w:r w:rsidRPr="008B4D29">
              <w:rPr>
                <w:b/>
              </w:rPr>
              <w:t>4</w:t>
            </w:r>
          </w:p>
        </w:tc>
        <w:tc>
          <w:tcPr>
            <w:tcW w:w="2679"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60°27'41.58"</w:t>
            </w:r>
          </w:p>
        </w:tc>
        <w:tc>
          <w:tcPr>
            <w:tcW w:w="3538" w:type="dxa"/>
            <w:tcBorders>
              <w:top w:val="single" w:sz="4" w:space="0" w:color="auto"/>
              <w:left w:val="single" w:sz="4" w:space="0" w:color="auto"/>
              <w:bottom w:val="single" w:sz="4" w:space="0" w:color="auto"/>
              <w:right w:val="single" w:sz="4" w:space="0" w:color="auto"/>
            </w:tcBorders>
            <w:vAlign w:val="center"/>
          </w:tcPr>
          <w:p w:rsidR="00D828A4" w:rsidRPr="008B4D29" w:rsidRDefault="00D828A4" w:rsidP="00827F9D">
            <w:pPr>
              <w:jc w:val="center"/>
              <w:rPr>
                <w:color w:val="000000"/>
              </w:rPr>
            </w:pPr>
            <w:r w:rsidRPr="008B4D29">
              <w:rPr>
                <w:color w:val="000000"/>
              </w:rPr>
              <w:t>28°31'13.82"</w:t>
            </w:r>
          </w:p>
        </w:tc>
      </w:tr>
    </w:tbl>
    <w:p w:rsidR="00D828A4" w:rsidRPr="00933549" w:rsidRDefault="00D828A4" w:rsidP="007865E1">
      <w:pPr>
        <w:pStyle w:val="ConsPlusNonformat"/>
        <w:widowControl/>
        <w:spacing w:after="120"/>
        <w:ind w:firstLine="709"/>
        <w:jc w:val="both"/>
        <w:rPr>
          <w:rFonts w:ascii="Times New Roman" w:hAnsi="Times New Roman"/>
          <w:sz w:val="28"/>
          <w:szCs w:val="28"/>
        </w:rPr>
      </w:pPr>
      <w:r w:rsidRPr="00933549">
        <w:rPr>
          <w:rFonts w:ascii="Times New Roman" w:hAnsi="Times New Roman"/>
          <w:sz w:val="28"/>
          <w:szCs w:val="28"/>
        </w:rPr>
        <w:t xml:space="preserve">Участок акватории Финского залива (пролив </w:t>
      </w:r>
      <w:proofErr w:type="spellStart"/>
      <w:r w:rsidRPr="00933549">
        <w:rPr>
          <w:rFonts w:ascii="Times New Roman" w:hAnsi="Times New Roman"/>
          <w:sz w:val="28"/>
          <w:szCs w:val="28"/>
        </w:rPr>
        <w:t>Бьеркезунд</w:t>
      </w:r>
      <w:proofErr w:type="spellEnd"/>
      <w:r w:rsidRPr="00933549">
        <w:rPr>
          <w:rFonts w:ascii="Times New Roman" w:hAnsi="Times New Roman"/>
          <w:sz w:val="28"/>
          <w:szCs w:val="28"/>
        </w:rPr>
        <w:t>) Балтийского моря предполагается использовать для размещения б</w:t>
      </w:r>
      <w:r>
        <w:rPr>
          <w:rFonts w:ascii="Times New Roman" w:hAnsi="Times New Roman"/>
          <w:sz w:val="28"/>
          <w:szCs w:val="28"/>
        </w:rPr>
        <w:t>ерегоукрепительных сооружений (У</w:t>
      </w:r>
      <w:r w:rsidRPr="00933549">
        <w:rPr>
          <w:rFonts w:ascii="Times New Roman" w:hAnsi="Times New Roman"/>
          <w:sz w:val="28"/>
          <w:szCs w:val="28"/>
        </w:rPr>
        <w:t xml:space="preserve">частки № 1, № 2, № </w:t>
      </w:r>
      <w:r>
        <w:rPr>
          <w:rFonts w:ascii="Times New Roman" w:hAnsi="Times New Roman"/>
          <w:sz w:val="28"/>
          <w:szCs w:val="28"/>
        </w:rPr>
        <w:t xml:space="preserve">3) и швартовки </w:t>
      </w:r>
      <w:proofErr w:type="spellStart"/>
      <w:r>
        <w:rPr>
          <w:rFonts w:ascii="Times New Roman" w:hAnsi="Times New Roman"/>
          <w:sz w:val="28"/>
          <w:szCs w:val="28"/>
        </w:rPr>
        <w:t>плавсредств</w:t>
      </w:r>
      <w:proofErr w:type="spellEnd"/>
      <w:r>
        <w:rPr>
          <w:rFonts w:ascii="Times New Roman" w:hAnsi="Times New Roman"/>
          <w:sz w:val="28"/>
          <w:szCs w:val="28"/>
        </w:rPr>
        <w:t xml:space="preserve"> (У</w:t>
      </w:r>
      <w:r w:rsidRPr="00933549">
        <w:rPr>
          <w:rFonts w:ascii="Times New Roman" w:hAnsi="Times New Roman"/>
          <w:sz w:val="28"/>
          <w:szCs w:val="28"/>
        </w:rPr>
        <w:t xml:space="preserve">часток № 1). </w:t>
      </w:r>
    </w:p>
    <w:p w:rsidR="00D828A4" w:rsidRPr="00933549" w:rsidRDefault="00D828A4" w:rsidP="007865E1">
      <w:pPr>
        <w:pStyle w:val="ConsPlusNonformat"/>
        <w:widowControl/>
        <w:spacing w:after="120"/>
        <w:ind w:firstLine="709"/>
        <w:jc w:val="both"/>
        <w:rPr>
          <w:rFonts w:ascii="Times New Roman" w:hAnsi="Times New Roman"/>
          <w:sz w:val="28"/>
          <w:szCs w:val="28"/>
        </w:rPr>
      </w:pPr>
      <w:r w:rsidRPr="00933549">
        <w:rPr>
          <w:rFonts w:ascii="Times New Roman" w:hAnsi="Times New Roman"/>
          <w:sz w:val="28"/>
          <w:szCs w:val="28"/>
        </w:rPr>
        <w:t xml:space="preserve">Берегоукрепительные сооружения выполнены из валунов природного камня, скрепленных в некоторых местах бетоном. </w:t>
      </w:r>
    </w:p>
    <w:p w:rsidR="00D828A4" w:rsidRPr="00933549" w:rsidRDefault="00D828A4" w:rsidP="007865E1">
      <w:pPr>
        <w:pStyle w:val="ConsPlusNonformat"/>
        <w:widowControl/>
        <w:ind w:firstLine="709"/>
        <w:jc w:val="both"/>
        <w:rPr>
          <w:rFonts w:ascii="Times New Roman" w:hAnsi="Times New Roman"/>
          <w:sz w:val="28"/>
          <w:szCs w:val="28"/>
        </w:rPr>
      </w:pPr>
      <w:r>
        <w:rPr>
          <w:rFonts w:ascii="Times New Roman" w:hAnsi="Times New Roman"/>
          <w:sz w:val="28"/>
          <w:szCs w:val="28"/>
        </w:rPr>
        <w:t>На У</w:t>
      </w:r>
      <w:r w:rsidRPr="00933549">
        <w:rPr>
          <w:rFonts w:ascii="Times New Roman" w:hAnsi="Times New Roman"/>
          <w:sz w:val="28"/>
          <w:szCs w:val="28"/>
        </w:rPr>
        <w:t>частке № 1 дополнительно планируется размещение плавательных средств (маломерных судов).</w:t>
      </w:r>
    </w:p>
    <w:p w:rsidR="00D828A4" w:rsidRPr="00933549" w:rsidRDefault="00D828A4" w:rsidP="007865E1">
      <w:pPr>
        <w:pStyle w:val="ConsPlusNonformat"/>
        <w:widowControl/>
        <w:ind w:firstLine="709"/>
        <w:jc w:val="both"/>
        <w:rPr>
          <w:rFonts w:ascii="Times New Roman" w:hAnsi="Times New Roman"/>
          <w:sz w:val="28"/>
          <w:szCs w:val="28"/>
        </w:rPr>
      </w:pPr>
      <w:r w:rsidRPr="00933549">
        <w:rPr>
          <w:rFonts w:ascii="Times New Roman" w:hAnsi="Times New Roman"/>
          <w:sz w:val="28"/>
          <w:szCs w:val="28"/>
        </w:rPr>
        <w:t>Заправка судов топливом, их ремонт, техническое обслуживание и размещение в межнавигационный период на участке водопользования не предусмотрены.</w:t>
      </w:r>
    </w:p>
    <w:p w:rsidR="00D828A4" w:rsidRPr="00933549" w:rsidRDefault="00D828A4" w:rsidP="007865E1">
      <w:pPr>
        <w:pStyle w:val="ConsPlusNonformat"/>
        <w:widowControl/>
        <w:ind w:firstLine="709"/>
        <w:jc w:val="both"/>
        <w:rPr>
          <w:rFonts w:ascii="Times New Roman" w:hAnsi="Times New Roman"/>
          <w:sz w:val="28"/>
          <w:szCs w:val="28"/>
        </w:rPr>
      </w:pPr>
      <w:r w:rsidRPr="00933549">
        <w:rPr>
          <w:rFonts w:ascii="Times New Roman" w:hAnsi="Times New Roman"/>
          <w:sz w:val="28"/>
          <w:szCs w:val="28"/>
        </w:rPr>
        <w:t>Общая площадь участка акватории - 0,00253 км</w:t>
      </w:r>
      <w:r w:rsidRPr="00933549">
        <w:rPr>
          <w:rFonts w:ascii="Times New Roman" w:hAnsi="Times New Roman"/>
          <w:sz w:val="28"/>
          <w:szCs w:val="28"/>
          <w:vertAlign w:val="superscript"/>
        </w:rPr>
        <w:t>2</w:t>
      </w:r>
      <w:r w:rsidRPr="00933549">
        <w:rPr>
          <w:rFonts w:ascii="Times New Roman" w:hAnsi="Times New Roman"/>
          <w:sz w:val="28"/>
          <w:szCs w:val="28"/>
        </w:rPr>
        <w:t xml:space="preserve"> </w:t>
      </w:r>
      <w:r w:rsidRPr="00933549">
        <w:rPr>
          <w:rFonts w:ascii="Times New Roman" w:hAnsi="Times New Roman"/>
          <w:bCs/>
          <w:sz w:val="28"/>
          <w:szCs w:val="28"/>
        </w:rPr>
        <w:t xml:space="preserve">(в </w:t>
      </w:r>
      <w:proofErr w:type="spellStart"/>
      <w:r w:rsidRPr="00933549">
        <w:rPr>
          <w:rFonts w:ascii="Times New Roman" w:hAnsi="Times New Roman"/>
          <w:bCs/>
          <w:sz w:val="28"/>
          <w:szCs w:val="28"/>
        </w:rPr>
        <w:t>т.ч</w:t>
      </w:r>
      <w:proofErr w:type="spellEnd"/>
      <w:r w:rsidRPr="00933549">
        <w:rPr>
          <w:rFonts w:ascii="Times New Roman" w:hAnsi="Times New Roman"/>
          <w:bCs/>
          <w:sz w:val="28"/>
          <w:szCs w:val="28"/>
        </w:rPr>
        <w:t xml:space="preserve">.: </w:t>
      </w:r>
      <w:r w:rsidRPr="00933549">
        <w:rPr>
          <w:rFonts w:ascii="Times New Roman" w:hAnsi="Times New Roman"/>
          <w:sz w:val="28"/>
          <w:szCs w:val="28"/>
        </w:rPr>
        <w:t>Участок акватории 1 – 0,00204 км</w:t>
      </w:r>
      <w:r w:rsidRPr="00933549">
        <w:rPr>
          <w:rFonts w:ascii="Times New Roman" w:hAnsi="Times New Roman"/>
          <w:sz w:val="28"/>
          <w:szCs w:val="28"/>
          <w:vertAlign w:val="superscript"/>
        </w:rPr>
        <w:t>2</w:t>
      </w:r>
      <w:r w:rsidRPr="00933549">
        <w:rPr>
          <w:rFonts w:ascii="Times New Roman" w:hAnsi="Times New Roman"/>
          <w:sz w:val="28"/>
          <w:szCs w:val="28"/>
        </w:rPr>
        <w:t>; Участок акватории 2 – 0,00026 км</w:t>
      </w:r>
      <w:r w:rsidRPr="00933549">
        <w:rPr>
          <w:rFonts w:ascii="Times New Roman" w:hAnsi="Times New Roman"/>
          <w:sz w:val="28"/>
          <w:szCs w:val="28"/>
          <w:vertAlign w:val="superscript"/>
        </w:rPr>
        <w:t>2</w:t>
      </w:r>
      <w:r w:rsidRPr="00933549">
        <w:rPr>
          <w:rFonts w:ascii="Times New Roman" w:hAnsi="Times New Roman"/>
          <w:sz w:val="28"/>
          <w:szCs w:val="28"/>
        </w:rPr>
        <w:t>; Участок акватории 3 – 0,00023 км</w:t>
      </w:r>
      <w:r w:rsidRPr="00933549">
        <w:rPr>
          <w:rFonts w:ascii="Times New Roman" w:hAnsi="Times New Roman"/>
          <w:sz w:val="28"/>
          <w:szCs w:val="28"/>
          <w:vertAlign w:val="superscript"/>
        </w:rPr>
        <w:t>2</w:t>
      </w:r>
      <w:r w:rsidRPr="00933549">
        <w:rPr>
          <w:rFonts w:ascii="Times New Roman" w:hAnsi="Times New Roman"/>
          <w:sz w:val="28"/>
          <w:szCs w:val="28"/>
        </w:rPr>
        <w:t>)</w:t>
      </w:r>
      <w:r>
        <w:rPr>
          <w:rFonts w:ascii="Times New Roman" w:hAnsi="Times New Roman"/>
          <w:sz w:val="28"/>
          <w:szCs w:val="28"/>
        </w:rPr>
        <w:t>.</w:t>
      </w:r>
    </w:p>
    <w:p w:rsidR="00D828A4" w:rsidRPr="00933549" w:rsidRDefault="00D828A4" w:rsidP="007865E1">
      <w:pPr>
        <w:pStyle w:val="ConsPlusNonformat"/>
        <w:widowControl/>
        <w:ind w:firstLine="709"/>
        <w:jc w:val="both"/>
        <w:rPr>
          <w:rFonts w:ascii="Times New Roman" w:hAnsi="Times New Roman"/>
          <w:sz w:val="28"/>
          <w:szCs w:val="28"/>
        </w:rPr>
      </w:pPr>
      <w:r>
        <w:rPr>
          <w:rFonts w:ascii="Times New Roman" w:hAnsi="Times New Roman"/>
          <w:sz w:val="28"/>
          <w:szCs w:val="28"/>
        </w:rPr>
        <w:t>В</w:t>
      </w:r>
      <w:r w:rsidRPr="00933549">
        <w:rPr>
          <w:rFonts w:ascii="Times New Roman" w:hAnsi="Times New Roman"/>
          <w:sz w:val="28"/>
          <w:szCs w:val="28"/>
        </w:rPr>
        <w:t xml:space="preserve"> соответствии со Статьей 6 Водного кодекса Российской Федерации ширина береговой полосы водных объектов общего пользования составляет 20 м.</w:t>
      </w:r>
    </w:p>
    <w:p w:rsidR="00D828A4" w:rsidRPr="00933549" w:rsidRDefault="00D828A4" w:rsidP="007865E1">
      <w:pPr>
        <w:pStyle w:val="ConsPlusNonformat"/>
        <w:widowControl/>
        <w:ind w:firstLine="709"/>
        <w:jc w:val="both"/>
        <w:rPr>
          <w:rFonts w:ascii="Times New Roman" w:hAnsi="Times New Roman"/>
          <w:sz w:val="28"/>
          <w:szCs w:val="28"/>
        </w:rPr>
      </w:pPr>
      <w:r w:rsidRPr="00933549">
        <w:rPr>
          <w:rFonts w:ascii="Times New Roman" w:hAnsi="Times New Roman"/>
          <w:sz w:val="28"/>
          <w:szCs w:val="28"/>
        </w:rPr>
        <w:t>В соответствии со Статьей 65 Водного кодекса Российской Федерации:</w:t>
      </w:r>
    </w:p>
    <w:p w:rsidR="00D828A4" w:rsidRPr="00933549" w:rsidRDefault="00D828A4" w:rsidP="007865E1">
      <w:pPr>
        <w:pStyle w:val="ConsPlusNonformat"/>
        <w:widowControl/>
        <w:ind w:firstLine="709"/>
        <w:jc w:val="both"/>
        <w:rPr>
          <w:rFonts w:ascii="Times New Roman" w:hAnsi="Times New Roman"/>
          <w:sz w:val="28"/>
          <w:szCs w:val="28"/>
        </w:rPr>
      </w:pPr>
      <w:r w:rsidRPr="00933549">
        <w:rPr>
          <w:rFonts w:ascii="Times New Roman" w:hAnsi="Times New Roman"/>
          <w:sz w:val="28"/>
          <w:szCs w:val="28"/>
        </w:rPr>
        <w:t xml:space="preserve">- ширина </w:t>
      </w:r>
      <w:proofErr w:type="spellStart"/>
      <w:r w:rsidRPr="00933549">
        <w:rPr>
          <w:rFonts w:ascii="Times New Roman" w:hAnsi="Times New Roman"/>
          <w:sz w:val="28"/>
          <w:szCs w:val="28"/>
        </w:rPr>
        <w:t>водоохранной</w:t>
      </w:r>
      <w:proofErr w:type="spellEnd"/>
      <w:r w:rsidRPr="00933549">
        <w:rPr>
          <w:rFonts w:ascii="Times New Roman" w:hAnsi="Times New Roman"/>
          <w:sz w:val="28"/>
          <w:szCs w:val="28"/>
        </w:rPr>
        <w:t xml:space="preserve"> зоны Финского залива (пролива </w:t>
      </w:r>
      <w:proofErr w:type="spellStart"/>
      <w:r w:rsidRPr="00933549">
        <w:rPr>
          <w:rFonts w:ascii="Times New Roman" w:hAnsi="Times New Roman"/>
          <w:sz w:val="28"/>
          <w:szCs w:val="28"/>
        </w:rPr>
        <w:t>Бьеркезунд</w:t>
      </w:r>
      <w:proofErr w:type="spellEnd"/>
      <w:r w:rsidRPr="00933549">
        <w:rPr>
          <w:rFonts w:ascii="Times New Roman" w:hAnsi="Times New Roman"/>
          <w:sz w:val="28"/>
          <w:szCs w:val="28"/>
        </w:rPr>
        <w:t>) Балтийского моря – 500 м;</w:t>
      </w:r>
    </w:p>
    <w:p w:rsidR="00D828A4" w:rsidRDefault="00D828A4" w:rsidP="007865E1">
      <w:pPr>
        <w:pStyle w:val="ConsPlusNonformat"/>
        <w:widowControl/>
        <w:ind w:firstLine="709"/>
        <w:jc w:val="both"/>
        <w:rPr>
          <w:b/>
          <w:sz w:val="28"/>
          <w:szCs w:val="28"/>
        </w:rPr>
      </w:pPr>
      <w:r w:rsidRPr="00933549">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E03488" w:rsidRPr="00E03488" w:rsidRDefault="00E03488" w:rsidP="00D828A4">
      <w:pPr>
        <w:autoSpaceDE w:val="0"/>
        <w:autoSpaceDN w:val="0"/>
        <w:ind w:firstLine="709"/>
        <w:jc w:val="both"/>
        <w:rPr>
          <w:sz w:val="26"/>
          <w:szCs w:val="26"/>
        </w:rPr>
      </w:pP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3E4" w:rsidRDefault="00EA13E4">
      <w:r>
        <w:separator/>
      </w:r>
    </w:p>
  </w:endnote>
  <w:endnote w:type="continuationSeparator" w:id="0">
    <w:p w:rsidR="00EA13E4" w:rsidRDefault="00EA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A53336" w:rsidRDefault="00EA13E4" w:rsidP="007314C8">
        <w:pPr>
          <w:pStyle w:val="ab"/>
          <w:jc w:val="right"/>
        </w:pPr>
        <w:r>
          <w:fldChar w:fldCharType="begin"/>
        </w:r>
        <w:r>
          <w:instrText>PAGE   \* MERGEFORMAT</w:instrText>
        </w:r>
        <w:r>
          <w:fldChar w:fldCharType="separate"/>
        </w:r>
        <w:r w:rsidR="00962D3D">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Pr="007A2E52" w:rsidRDefault="00A53336"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962D3D">
      <w:rPr>
        <w:szCs w:val="24"/>
      </w:rPr>
      <w:t>28</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3E4" w:rsidRDefault="00EA13E4">
      <w:r>
        <w:separator/>
      </w:r>
    </w:p>
  </w:footnote>
  <w:footnote w:type="continuationSeparator" w:id="0">
    <w:p w:rsidR="00EA13E4" w:rsidRDefault="00EA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Default="00A53336"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53336" w:rsidRDefault="00A533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Default="00A53336"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53336" w:rsidRDefault="00A5333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Pr="006701BC" w:rsidRDefault="00A53336"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504689"/>
    <w:multiLevelType w:val="hybridMultilevel"/>
    <w:tmpl w:val="67E64E34"/>
    <w:lvl w:ilvl="0" w:tplc="602E5C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0">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3318A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10"/>
  </w:num>
  <w:num w:numId="4">
    <w:abstractNumId w:val="9"/>
  </w:num>
  <w:num w:numId="5">
    <w:abstractNumId w:val="4"/>
  </w:num>
  <w:num w:numId="6">
    <w:abstractNumId w:val="8"/>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0B6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6B82"/>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589"/>
    <w:rsid w:val="00192973"/>
    <w:rsid w:val="00192CD5"/>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0B0D"/>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80B"/>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42"/>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77ED"/>
    <w:rsid w:val="003A7B1A"/>
    <w:rsid w:val="003B03B2"/>
    <w:rsid w:val="003B11F5"/>
    <w:rsid w:val="003B1C7B"/>
    <w:rsid w:val="003B47B5"/>
    <w:rsid w:val="003B4E3A"/>
    <w:rsid w:val="003B587E"/>
    <w:rsid w:val="003B58ED"/>
    <w:rsid w:val="003B6155"/>
    <w:rsid w:val="003B65D2"/>
    <w:rsid w:val="003B77BA"/>
    <w:rsid w:val="003B7860"/>
    <w:rsid w:val="003C03FA"/>
    <w:rsid w:val="003C170D"/>
    <w:rsid w:val="003C2DE2"/>
    <w:rsid w:val="003C3857"/>
    <w:rsid w:val="003C4479"/>
    <w:rsid w:val="003C5D17"/>
    <w:rsid w:val="003C6928"/>
    <w:rsid w:val="003D2DBB"/>
    <w:rsid w:val="003D3B88"/>
    <w:rsid w:val="003D3C48"/>
    <w:rsid w:val="003D4A4E"/>
    <w:rsid w:val="003D5564"/>
    <w:rsid w:val="003D6829"/>
    <w:rsid w:val="003D7960"/>
    <w:rsid w:val="003E056F"/>
    <w:rsid w:val="003E0660"/>
    <w:rsid w:val="003E2696"/>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D30"/>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0A76"/>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2516"/>
    <w:rsid w:val="006939C2"/>
    <w:rsid w:val="006940C4"/>
    <w:rsid w:val="0069462D"/>
    <w:rsid w:val="0069483B"/>
    <w:rsid w:val="00694CAF"/>
    <w:rsid w:val="00695959"/>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2595"/>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18A"/>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B09"/>
    <w:rsid w:val="00745F87"/>
    <w:rsid w:val="007466F0"/>
    <w:rsid w:val="00746783"/>
    <w:rsid w:val="00747A42"/>
    <w:rsid w:val="00747CA5"/>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5E1"/>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B56"/>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244D"/>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55B4"/>
    <w:rsid w:val="008D6338"/>
    <w:rsid w:val="008D650C"/>
    <w:rsid w:val="008E1BE5"/>
    <w:rsid w:val="008E1FE6"/>
    <w:rsid w:val="008E3002"/>
    <w:rsid w:val="008E3764"/>
    <w:rsid w:val="008E46EF"/>
    <w:rsid w:val="008E48A0"/>
    <w:rsid w:val="008E5DF4"/>
    <w:rsid w:val="008E6773"/>
    <w:rsid w:val="008E6B9B"/>
    <w:rsid w:val="008E70FE"/>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2D3D"/>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0D26"/>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E5D"/>
    <w:rsid w:val="009C01C8"/>
    <w:rsid w:val="009C1E75"/>
    <w:rsid w:val="009C2213"/>
    <w:rsid w:val="009C2B23"/>
    <w:rsid w:val="009C2C5A"/>
    <w:rsid w:val="009C387F"/>
    <w:rsid w:val="009C44EE"/>
    <w:rsid w:val="009C58AF"/>
    <w:rsid w:val="009C6F78"/>
    <w:rsid w:val="009D0E3F"/>
    <w:rsid w:val="009D1528"/>
    <w:rsid w:val="009D2031"/>
    <w:rsid w:val="009D20D3"/>
    <w:rsid w:val="009D2315"/>
    <w:rsid w:val="009D2C47"/>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4D90"/>
    <w:rsid w:val="00A47585"/>
    <w:rsid w:val="00A50467"/>
    <w:rsid w:val="00A5138B"/>
    <w:rsid w:val="00A5183B"/>
    <w:rsid w:val="00A53336"/>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A8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0991"/>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28A4"/>
    <w:rsid w:val="00D847BD"/>
    <w:rsid w:val="00D849C3"/>
    <w:rsid w:val="00D85304"/>
    <w:rsid w:val="00D877D7"/>
    <w:rsid w:val="00D9183A"/>
    <w:rsid w:val="00D931B1"/>
    <w:rsid w:val="00D934DC"/>
    <w:rsid w:val="00D94947"/>
    <w:rsid w:val="00D96E97"/>
    <w:rsid w:val="00D96F57"/>
    <w:rsid w:val="00D97C45"/>
    <w:rsid w:val="00DA1E3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85CF0"/>
    <w:rsid w:val="00E92D04"/>
    <w:rsid w:val="00E931CD"/>
    <w:rsid w:val="00E94476"/>
    <w:rsid w:val="00E94ACB"/>
    <w:rsid w:val="00E951EA"/>
    <w:rsid w:val="00E9633C"/>
    <w:rsid w:val="00E96E2C"/>
    <w:rsid w:val="00EA0713"/>
    <w:rsid w:val="00EA08B7"/>
    <w:rsid w:val="00EA13E4"/>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0DCA"/>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6E1A"/>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4EED"/>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104290E-3678-45C6-B2F3-0828F62D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5D09-9A35-4CC7-BC8C-FF68FD99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14125</Words>
  <Characters>80514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cp:revision>
  <cp:lastPrinted>2017-09-27T09:27:00Z</cp:lastPrinted>
  <dcterms:created xsi:type="dcterms:W3CDTF">2018-02-12T11:43:00Z</dcterms:created>
  <dcterms:modified xsi:type="dcterms:W3CDTF">2018-02-12T11:45:00Z</dcterms:modified>
</cp:coreProperties>
</file>