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05" w:type="dxa"/>
        <w:jc w:val="left"/>
        <w:tblInd w:w="-7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83"/>
        <w:gridCol w:w="5421"/>
      </w:tblGrid>
      <w:tr>
        <w:trPr>
          <w:trHeight w:val="4774" w:hRule="atLeast"/>
          <w:cantSplit w:val="true"/>
        </w:trPr>
        <w:tc>
          <w:tcPr>
            <w:tcW w:w="4983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  <w:r>
              <w:br w:type="page"/>
            </w:r>
          </w:p>
          <w:tbl>
            <w:tblPr>
              <w:tblW w:w="4728" w:type="dxa"/>
              <w:jc w:val="left"/>
              <w:tblInd w:w="116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4728"/>
            </w:tblGrid>
            <w:tr>
              <w:trPr>
                <w:trHeight w:val="3838" w:hRule="atLeast"/>
                <w:cantSplit w:val="true"/>
              </w:trPr>
              <w:tc>
                <w:tcPr>
                  <w:tcW w:w="4728" w:type="dxa"/>
                  <w:tcBorders/>
                  <w:shd w:color="auto" w:fill="auto" w:val="clear"/>
                </w:tcPr>
                <w:p>
                  <w:pPr>
                    <w:pStyle w:val="15"/>
                    <w:pageBreakBefore/>
                    <w:widowControl w:val="false"/>
                    <w:jc w:val="center"/>
                    <w:rPr>
                      <w:sz w:val="18"/>
                    </w:rPr>
                  </w:pPr>
                  <w:r>
                    <w:rPr/>
                    <w:drawing>
                      <wp:inline distT="0" distB="0" distL="0" distR="0">
                        <wp:extent cx="657225" cy="695325"/>
                        <wp:effectExtent l="0" t="0" r="0" b="0"/>
                        <wp:docPr id="1" name="Рисунок 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15"/>
                    <w:widowControl w:val="false"/>
                    <w:spacing w:lineRule="exact" w:line="200" w:before="12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pStyle w:val="15"/>
                    <w:widowControl w:val="false"/>
                    <w:spacing w:lineRule="exact" w:line="2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ФЕДЕРАЛЬНОЕ АГЕНТСТВО ВОДНЫХ РЕСУРСОВ</w:t>
                  </w:r>
                </w:p>
                <w:p>
                  <w:pPr>
                    <w:pStyle w:val="15"/>
                    <w:widowControl w:val="false"/>
                    <w:spacing w:before="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(РОСВОДРЕСУРСЫ)</w:t>
                  </w:r>
                </w:p>
                <w:p>
                  <w:pPr>
                    <w:pStyle w:val="1"/>
                    <w:widowControl w:val="false"/>
                    <w:numPr>
                      <w:ilvl w:val="0"/>
                      <w:numId w:val="2"/>
                    </w:numPr>
                    <w:tabs>
                      <w:tab w:val="clear" w:pos="709"/>
                      <w:tab w:val="left" w:pos="0" w:leader="none"/>
                    </w:tabs>
                    <w:spacing w:before="0" w:after="120"/>
                    <w:jc w:val="center"/>
                    <w:rPr>
                      <w:b/>
                      <w:b/>
                      <w:spacing w:val="-20"/>
                      <w:sz w:val="24"/>
                    </w:rPr>
                  </w:pPr>
                  <w:r>
                    <w:rPr>
                      <w:b/>
                      <w:spacing w:val="-20"/>
                      <w:sz w:val="24"/>
                    </w:rPr>
                    <w:t>НЕВСКО-ЛАДОЖСКОЕ БАССЕЙНОВОЕ   ВОДНОЕ УПРАВЛЕНИЕ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199004, г. Санкт-Петербург, В.О.,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Средний пр., 26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</w:rPr>
                    <w:t>Тел.: 323-16-82; факс: 328-76-71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  <w:lang w:val="en-US"/>
                    </w:rPr>
                    <w:t xml:space="preserve">E-mail: </w:t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water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@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nlbvu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spb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ru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</w:p>
                <w:p>
                  <w:pPr>
                    <w:pStyle w:val="15"/>
                    <w:widowControl w:val="false"/>
                    <w:rPr/>
                  </w:pPr>
                  <w:r>
                    <w:rPr/>
                  </w:r>
                </w:p>
                <w:p>
                  <w:pPr>
                    <w:pStyle w:val="15"/>
                    <w:widowControl w:val="false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Style w:val="11"/>
                      <w:sz w:val="24"/>
                      <w:szCs w:val="24"/>
                    </w:rPr>
                    <w:t xml:space="preserve">   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0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7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ноября 2022 г.</w:t>
                  </w:r>
                  <w:r>
                    <w:rPr>
                      <w:rStyle w:val="11"/>
                      <w:sz w:val="24"/>
                      <w:szCs w:val="24"/>
                    </w:rPr>
                    <w:t xml:space="preserve">    №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б/н</w:t>
                  </w:r>
                  <w:r>
                    <w:rPr>
                      <w:rStyle w:val="11"/>
                      <w:sz w:val="24"/>
                      <w:szCs w:val="24"/>
                    </w:rPr>
                    <w:t>_______</w:t>
                  </w:r>
                </w:p>
                <w:p>
                  <w:pPr>
                    <w:pStyle w:val="15"/>
                    <w:widowControl w:val="false"/>
                    <w:ind w:left="360" w:hanging="0"/>
                    <w:rPr/>
                  </w:pPr>
                  <w:r>
                    <w:rPr>
                      <w:sz w:val="22"/>
                    </w:rPr>
                    <w:t>На №____________ от______________</w:t>
                  </w:r>
                </w:p>
              </w:tc>
            </w:tr>
          </w:tbl>
          <w:p>
            <w:pPr>
              <w:pStyle w:val="211"/>
              <w:widowControl w:val="fals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5421" w:type="dxa"/>
            <w:tcBorders/>
            <w:shd w:color="auto" w:fill="auto" w:val="clear"/>
          </w:tcPr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tabs>
                <w:tab w:val="clear" w:pos="709"/>
                <w:tab w:val="left" w:pos="3570" w:leader="none"/>
              </w:tabs>
              <w:ind w:right="84" w:hanging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/>
            </w:pPr>
            <w:r>
              <w:rPr/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руководителя</w:t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Росводресурсов</w:t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НИКАНОРОВУ</w:t>
            </w:r>
          </w:p>
        </w:tc>
      </w:tr>
    </w:tbl>
    <w:p>
      <w:pPr>
        <w:pStyle w:val="15"/>
        <w:spacing w:lineRule="auto" w:line="276"/>
        <w:jc w:val="center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highlight w:val="white"/>
        </w:rPr>
      </w:r>
    </w:p>
    <w:p>
      <w:pPr>
        <w:pStyle w:val="15"/>
        <w:spacing w:lineRule="auto" w:line="276"/>
        <w:jc w:val="center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shd w:fill="FFFFFF" w:val="clear"/>
        </w:rPr>
        <w:t>Уважаемый Вадим Анатольевич!</w:t>
      </w:r>
    </w:p>
    <w:p>
      <w:pPr>
        <w:pStyle w:val="15"/>
        <w:spacing w:lineRule="auto" w:line="276"/>
        <w:ind w:firstLine="709"/>
        <w:jc w:val="center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highlight w:val="white"/>
          <w:shd w:fill="FFFFFF" w:val="clear"/>
        </w:rPr>
        <w:t>П</w:t>
      </w:r>
      <w:r>
        <w:rPr>
          <w:bCs/>
          <w:color w:val="000000"/>
          <w:sz w:val="28"/>
          <w:szCs w:val="28"/>
          <w:highlight w:val="white"/>
        </w:rPr>
        <w:t xml:space="preserve">о данным ФГБУ «Северо-Западный УГМС» и ФКУ «ЦУКС СЗРЦ МЧС России» на территории Северо-Запада на большинстве рек Республики Карелия, 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</w:rPr>
        <w:t xml:space="preserve">Новгородской, Ленинградской и Калининградской </w:t>
      </w:r>
      <w:r>
        <w:rPr>
          <w:bCs/>
          <w:color w:val="000000"/>
          <w:sz w:val="28"/>
          <w:szCs w:val="28"/>
          <w:highlight w:val="white"/>
        </w:rPr>
        <w:t>областей сохраняется средняя водность и</w:t>
      </w:r>
      <w:r>
        <w:rPr>
          <w:bCs/>
          <w:color w:val="000000"/>
          <w:sz w:val="28"/>
          <w:szCs w:val="28"/>
          <w:highlight w:val="white"/>
          <w:lang w:val="ru-RU"/>
        </w:rPr>
        <w:t xml:space="preserve"> понижение </w:t>
      </w:r>
      <w:r>
        <w:rPr>
          <w:bCs/>
          <w:color w:val="000000"/>
          <w:sz w:val="28"/>
          <w:szCs w:val="28"/>
          <w:highlight w:val="white"/>
        </w:rPr>
        <w:t>уровней воды.</w:t>
      </w:r>
    </w:p>
    <w:p>
      <w:pPr>
        <w:pStyle w:val="15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bCs/>
          <w:color w:val="000000"/>
          <w:sz w:val="28"/>
          <w:szCs w:val="28"/>
          <w:highlight w:val="white"/>
        </w:rPr>
        <w:tab/>
        <w:t xml:space="preserve">На большинстве рек 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  <w:lang w:val="ru-RU"/>
        </w:rPr>
        <w:t>Псковской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>
        <w:rPr>
          <w:bCs/>
          <w:color w:val="000000"/>
          <w:sz w:val="28"/>
          <w:szCs w:val="28"/>
          <w:highlight w:val="white"/>
        </w:rPr>
        <w:t>област</w:t>
      </w:r>
      <w:r>
        <w:rPr>
          <w:bCs/>
          <w:color w:val="000000"/>
          <w:sz w:val="28"/>
          <w:szCs w:val="28"/>
          <w:highlight w:val="white"/>
        </w:rPr>
        <w:t>и</w:t>
      </w:r>
      <w:r>
        <w:rPr>
          <w:bCs/>
          <w:color w:val="000000"/>
          <w:sz w:val="28"/>
          <w:szCs w:val="28"/>
          <w:highlight w:val="white"/>
        </w:rPr>
        <w:t xml:space="preserve"> сохраняется средняя водность и</w:t>
      </w:r>
      <w:r>
        <w:rPr>
          <w:bCs/>
          <w:color w:val="000000"/>
          <w:sz w:val="28"/>
          <w:szCs w:val="28"/>
          <w:highlight w:val="white"/>
          <w:lang w:val="ru-RU"/>
        </w:rPr>
        <w:t xml:space="preserve">  повышение </w:t>
      </w:r>
      <w:r>
        <w:rPr>
          <w:bCs/>
          <w:color w:val="000000"/>
          <w:sz w:val="28"/>
          <w:szCs w:val="28"/>
          <w:highlight w:val="white"/>
        </w:rPr>
        <w:t>уровней воды.</w:t>
      </w:r>
    </w:p>
    <w:p>
      <w:pPr>
        <w:pStyle w:val="15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bCs/>
          <w:color w:val="000000"/>
          <w:sz w:val="28"/>
          <w:szCs w:val="28"/>
          <w:highlight w:val="white"/>
        </w:rPr>
        <w:tab/>
        <w:t>Отметки уровня Онежского озера ниже нормы на 6 см, Ладожского озера ниже нормы на 9 см, озера Ильмень ниже нормы на 40 см, Чудского озера ниже нормы на 21 см, отметка уровня Псковского озера ниже нормы на 10 см.</w:t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highlight w:val="white"/>
          <w:shd w:fill="FFFFFF" w:val="clear"/>
        </w:rPr>
        <w:t xml:space="preserve">Эксплуатация водохранилищ осуществляется в соответствии с действующими положениями правил использования водных ресурсов водохранилищ. </w:t>
      </w:r>
      <w:r>
        <w:rPr>
          <w:bCs/>
          <w:color w:val="000000"/>
          <w:sz w:val="28"/>
          <w:szCs w:val="28"/>
          <w:highlight w:val="white"/>
          <w:shd w:fill="FFFFFF" w:val="clear"/>
        </w:rPr>
        <w:t xml:space="preserve">    </w:t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before="0" w:after="240"/>
        <w:jc w:val="both"/>
        <w:rPr/>
      </w:pPr>
      <w:r>
        <w:rPr>
          <w:rStyle w:val="11"/>
          <w:rFonts w:eastAsia="Times New Roman" w:cs="Times New Roman"/>
          <w:bCs/>
          <w:color w:val="000000"/>
          <w:kern w:val="0"/>
          <w:sz w:val="28"/>
          <w:szCs w:val="28"/>
          <w:highlight w:val="white"/>
          <w:shd w:fill="FFFFFF" w:val="clear"/>
          <w:lang w:val="ru-RU" w:eastAsia="ru-RU" w:bidi="ar-SA"/>
        </w:rPr>
        <w:t>Оперативный дежурный                                                                В.А. Артюхов тел.:(812) 323-16-84</w:t>
      </w:r>
    </w:p>
    <w:sectPr>
      <w:type w:val="nextPage"/>
      <w:pgSz w:w="11906" w:h="16838"/>
      <w:pgMar w:left="1134" w:right="1134" w:gutter="0" w:header="0" w:top="1134" w:footer="0" w:bottom="284"/>
      <w:pgNumType w:fmt="decimal"/>
      <w:formProt w:val="false"/>
      <w:textDirection w:val="lrTb"/>
      <w:docGrid w:type="default" w:linePitch="10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15"/>
    <w:next w:val="15"/>
    <w:qFormat/>
    <w:pPr>
      <w:keepNext w:val="true"/>
      <w:widowControl w:val="false"/>
      <w:numPr>
        <w:ilvl w:val="0"/>
        <w:numId w:val="1"/>
      </w:numPr>
      <w:ind w:firstLine="709"/>
      <w:jc w:val="both"/>
      <w:outlineLvl w:val="0"/>
    </w:pPr>
    <w:rPr>
      <w:sz w:val="28"/>
    </w:rPr>
  </w:style>
  <w:style w:type="paragraph" w:styleId="2">
    <w:name w:val="Heading 2"/>
    <w:basedOn w:val="15"/>
    <w:next w:val="15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5"/>
    <w:next w:val="15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5"/>
    <w:next w:val="15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12" w:customStyle="1">
    <w:name w:val="Гиперссылка1"/>
    <w:qFormat/>
    <w:rPr>
      <w:color w:val="0000FF"/>
      <w:u w:val="single"/>
    </w:rPr>
  </w:style>
  <w:style w:type="character" w:styleId="31" w:customStyle="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61" w:customStyle="1">
    <w:name w:val="Заголовок 6 Знак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Style10">
    <w:name w:val="Emphasis"/>
    <w:qFormat/>
    <w:rPr>
      <w:i/>
      <w:iCs/>
    </w:rPr>
  </w:style>
  <w:style w:type="character" w:styleId="21" w:customStyle="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22" w:customStyle="1">
    <w:name w:val="Основной текст с отступом 2 Знак"/>
    <w:basedOn w:val="11"/>
    <w:qFormat/>
    <w:rPr/>
  </w:style>
  <w:style w:type="character" w:styleId="13" w:customStyle="1">
    <w:name w:val="Заголовок 1 Знак"/>
    <w:qFormat/>
    <w:rPr>
      <w:sz w:val="28"/>
    </w:rPr>
  </w:style>
  <w:style w:type="character" w:styleId="23" w:customStyle="1">
    <w:name w:val="Основной текст 2 Знак"/>
    <w:qFormat/>
    <w:rPr>
      <w:sz w:val="16"/>
    </w:rPr>
  </w:style>
  <w:style w:type="character" w:styleId="Style11" w:customStyle="1">
    <w:name w:val="Основной текст Знак"/>
    <w:basedOn w:val="11"/>
    <w:qFormat/>
    <w:rPr/>
  </w:style>
  <w:style w:type="character" w:styleId="FontStyle14" w:customStyle="1">
    <w:name w:val="Font Style14"/>
    <w:qFormat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Style12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11"/>
    <w:qFormat/>
    <w:rPr/>
  </w:style>
  <w:style w:type="character" w:styleId="Style13" w:customStyle="1">
    <w:name w:val="Hyperlink"/>
    <w:rPr>
      <w:color w:val="000080"/>
      <w:u w:val="single"/>
    </w:rPr>
  </w:style>
  <w:style w:type="character" w:styleId="FontStyle13" w:customStyle="1">
    <w:name w:val="Font Style13"/>
    <w:qFormat/>
    <w:rPr>
      <w:rFonts w:ascii="Bookman Old Style" w:hAnsi="Bookman Old Style" w:eastAsia="Bookman Old Style"/>
      <w:sz w:val="20"/>
      <w:szCs w:val="20"/>
    </w:rPr>
  </w:style>
  <w:style w:type="character" w:styleId="Style14" w:customStyle="1">
    <w:name w:val="ТЕКСТ Знак"/>
    <w:qFormat/>
    <w:rPr>
      <w:sz w:val="28"/>
    </w:rPr>
  </w:style>
  <w:style w:type="character" w:styleId="Style15" w:customStyle="1">
    <w:name w:val="Название Знак"/>
    <w:qFormat/>
    <w:rPr>
      <w:sz w:val="28"/>
    </w:rPr>
  </w:style>
  <w:style w:type="character" w:styleId="Strong">
    <w:name w:val="Strong"/>
    <w:qFormat/>
    <w:rPr>
      <w:b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15"/>
    <w:pPr>
      <w:spacing w:before="0" w:after="12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14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15" w:customStyle="1">
    <w:name w:val="Обычный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6" w:customStyle="1">
    <w:name w:val="Название объекта1"/>
    <w:basedOn w:val="15"/>
    <w:qFormat/>
    <w:pPr>
      <w:jc w:val="center"/>
    </w:pPr>
    <w:rPr>
      <w:sz w:val="28"/>
      <w:szCs w:val="24"/>
    </w:rPr>
  </w:style>
  <w:style w:type="paragraph" w:styleId="211" w:customStyle="1">
    <w:name w:val="Основной текст 21"/>
    <w:basedOn w:val="15"/>
    <w:qFormat/>
    <w:pPr/>
    <w:rPr>
      <w:sz w:val="16"/>
    </w:rPr>
  </w:style>
  <w:style w:type="paragraph" w:styleId="212" w:customStyle="1">
    <w:name w:val="Основной текст с отступом 21"/>
    <w:basedOn w:val="15"/>
    <w:qFormat/>
    <w:pPr>
      <w:spacing w:lineRule="auto" w:line="480" w:before="0" w:after="120"/>
      <w:ind w:left="283" w:hanging="0"/>
    </w:pPr>
    <w:rPr/>
  </w:style>
  <w:style w:type="paragraph" w:styleId="17" w:customStyle="1">
    <w:name w:val="Основной текст с отступом1"/>
    <w:basedOn w:val="15"/>
    <w:qFormat/>
    <w:pPr>
      <w:ind w:firstLine="709"/>
      <w:jc w:val="both"/>
    </w:pPr>
    <w:rPr>
      <w:sz w:val="24"/>
      <w:szCs w:val="24"/>
    </w:rPr>
  </w:style>
  <w:style w:type="paragraph" w:styleId="Style21" w:customStyle="1">
    <w:name w:val="Style2"/>
    <w:basedOn w:val="15"/>
    <w:qFormat/>
    <w:pPr>
      <w:widowControl w:val="false"/>
      <w:spacing w:lineRule="exact" w:line="322"/>
      <w:jc w:val="both"/>
    </w:pPr>
    <w:rPr>
      <w:sz w:val="24"/>
      <w:szCs w:val="24"/>
    </w:rPr>
  </w:style>
  <w:style w:type="paragraph" w:styleId="BalloonText">
    <w:name w:val="Balloon Text"/>
    <w:basedOn w:val="15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15"/>
    <w:qFormat/>
    <w:pPr>
      <w:ind w:left="720" w:hanging="0"/>
    </w:pPr>
    <w:rPr/>
  </w:style>
  <w:style w:type="paragraph" w:styleId="NormalWeb">
    <w:name w:val="Normal (Web)"/>
    <w:basedOn w:val="15"/>
    <w:uiPriority w:val="99"/>
    <w:qFormat/>
    <w:pPr>
      <w:spacing w:before="100" w:after="100"/>
    </w:pPr>
    <w:rPr>
      <w:sz w:val="24"/>
      <w:szCs w:val="24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2c7c5c"/>
    <w:pPr>
      <w:spacing w:beforeAutospacing="1" w:after="119"/>
      <w:textAlignment w:val="auto"/>
    </w:pPr>
    <w:rPr>
      <w:color w:val="000000"/>
    </w:rPr>
  </w:style>
  <w:style w:type="paragraph" w:styleId="Standard" w:customStyle="1">
    <w:name w:val="Standard"/>
    <w:qFormat/>
    <w:rsid w:val="0024574b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2"/>
      <w:lang w:val="ru-RU" w:eastAsia="zh-CN" w:bidi="ar-SA"/>
    </w:rPr>
  </w:style>
  <w:style w:type="paragraph" w:styleId="Style23" w:customStyle="1">
    <w:name w:val="ТЕКСТ"/>
    <w:basedOn w:val="Normal"/>
    <w:qFormat/>
    <w:pPr>
      <w:ind w:firstLine="709"/>
      <w:jc w:val="both"/>
    </w:pPr>
    <w:rPr>
      <w:sz w:val="28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auto"/>
      <w:kern w:val="0"/>
      <w:sz w:val="20"/>
      <w:szCs w:val="20"/>
      <w:lang w:val="ru-RU" w:eastAsia="ar-SA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qFormat/>
    <w:pPr/>
    <w:rPr>
      <w:sz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614F-415D-4AFE-9BEE-6DD88D56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LibreOffice/7.4.0.3$Windows_X86_64 LibreOffice_project/f85e47c08ddd19c015c0114a68350214f7066f5a</Application>
  <AppVersion>15.0000</AppVersion>
  <Pages>1</Pages>
  <Words>140</Words>
  <Characters>958</Characters>
  <CharactersWithSpaces>1165</CharactersWithSpaces>
  <Paragraphs>19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2022-11-07T10:03:09Z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