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24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Ленинградской, Новгородской, Псковской и Калининградской областей  сохраняется средняя водность и понижение уровней воды.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>На большинстве рек Республики Карелия на фоне средней водности отмечено понижение уровней воды в результате замедления процессов ледообразования.</w:t>
      </w:r>
    </w:p>
    <w:p>
      <w:pPr>
        <w:pStyle w:val="15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6 см, Ладожского озера ниже нормы на 1</w:t>
      </w:r>
      <w:r>
        <w:rPr>
          <w:bCs/>
          <w:color w:val="000000"/>
          <w:sz w:val="28"/>
          <w:szCs w:val="28"/>
          <w:highlight w:val="white"/>
          <w:lang w:val="en-US"/>
        </w:rPr>
        <w:t>4</w:t>
      </w:r>
      <w:r>
        <w:rPr>
          <w:bCs/>
          <w:color w:val="000000"/>
          <w:sz w:val="28"/>
          <w:szCs w:val="28"/>
          <w:highlight w:val="white"/>
        </w:rPr>
        <w:t xml:space="preserve"> см, озера Ильмень ниже нормы на 5</w:t>
      </w:r>
      <w:r>
        <w:rPr>
          <w:bCs/>
          <w:color w:val="000000"/>
          <w:sz w:val="28"/>
          <w:szCs w:val="28"/>
          <w:highlight w:val="white"/>
          <w:lang w:val="en-US"/>
        </w:rPr>
        <w:t>2</w:t>
      </w:r>
      <w:r>
        <w:rPr>
          <w:bCs/>
          <w:color w:val="000000"/>
          <w:sz w:val="28"/>
          <w:szCs w:val="28"/>
          <w:highlight w:val="white"/>
        </w:rPr>
        <w:t xml:space="preserve"> см, Чудского озера ниже нормы на 25 см, отметка уровня Псковского озера ниже нормы на 2</w:t>
      </w:r>
      <w:r>
        <w:rPr>
          <w:bCs/>
          <w:color w:val="000000"/>
          <w:sz w:val="28"/>
          <w:szCs w:val="28"/>
          <w:highlight w:val="white"/>
          <w:lang w:val="en-US"/>
        </w:rPr>
        <w:t>3</w:t>
      </w:r>
      <w:r>
        <w:rPr>
          <w:bCs/>
          <w:color w:val="000000"/>
          <w:sz w:val="28"/>
          <w:szCs w:val="28"/>
          <w:highlight w:val="white"/>
        </w:rPr>
        <w:t xml:space="preserve">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sz w:val="28"/>
          <w:szCs w:val="28"/>
          <w:highlight w:val="white"/>
        </w:rPr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character" w:styleId="Style16">
    <w:name w:val="Нижний колонтитул Знак"/>
    <w:qFormat/>
    <w:rPr>
      <w:rFonts w:eastAsia="SimSun" w:cs="Mangal"/>
      <w:color w:val="000000"/>
      <w:szCs w:val="21"/>
    </w:rPr>
  </w:style>
  <w:style w:type="character" w:styleId="Style17">
    <w:name w:val="Верхний колонтитул Знак"/>
    <w:qFormat/>
    <w:rPr>
      <w:rFonts w:eastAsia="SimSun" w:cs="Mangal"/>
      <w:color w:val="000000"/>
      <w:szCs w:val="21"/>
    </w:rPr>
  </w:style>
  <w:style w:type="character" w:styleId="5">
    <w:name w:val="Заголовок 5 Знак"/>
    <w:qFormat/>
    <w:rPr>
      <w:rFonts w:ascii="Times New Roman" w:hAnsi="Times New Roman" w:eastAsia="Times New Roman" w:cs="Times New Roman"/>
      <w:b/>
      <w:bCs/>
      <w:iCs/>
      <w:color w:val="000000"/>
      <w:sz w:val="28"/>
      <w:szCs w:val="2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15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3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5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LibreOffice/7.4.0.3$Windows_X86_64 LibreOffice_project/f85e47c08ddd19c015c0114a68350214f7066f5a</Application>
  <AppVersion>15.0000</AppVersion>
  <Pages>1</Pages>
  <Words>145</Words>
  <Characters>999</Characters>
  <CharactersWithSpaces>1206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2022-11-24T13:31:26Z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