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618" w:rsidRPr="00097618" w:rsidRDefault="00097618" w:rsidP="0009761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97618">
        <w:rPr>
          <w:rFonts w:ascii="Times New Roman" w:eastAsia="Times New Roman" w:hAnsi="Times New Roman" w:cs="Times New Roman"/>
          <w:b/>
          <w:bCs/>
          <w:sz w:val="36"/>
          <w:szCs w:val="36"/>
        </w:rPr>
        <w:t>Памятка</w:t>
      </w:r>
    </w:p>
    <w:p w:rsidR="00097618" w:rsidRPr="00097618" w:rsidRDefault="00097618" w:rsidP="0009761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97618">
        <w:rPr>
          <w:rFonts w:ascii="Times New Roman" w:eastAsia="Times New Roman" w:hAnsi="Times New Roman" w:cs="Times New Roman"/>
          <w:b/>
          <w:bCs/>
          <w:sz w:val="27"/>
          <w:szCs w:val="27"/>
        </w:rPr>
        <w:t xml:space="preserve">Типовые ситуации конфликта интересов </w:t>
      </w:r>
      <w:r w:rsidRPr="00097618">
        <w:rPr>
          <w:rFonts w:ascii="Times New Roman" w:eastAsia="Times New Roman" w:hAnsi="Times New Roman" w:cs="Times New Roman"/>
          <w:b/>
          <w:bCs/>
          <w:sz w:val="27"/>
          <w:szCs w:val="27"/>
        </w:rPr>
        <w:br/>
        <w:t xml:space="preserve">на государственной гражданской службе </w:t>
      </w:r>
      <w:r w:rsidRPr="00097618">
        <w:rPr>
          <w:rFonts w:ascii="Times New Roman" w:eastAsia="Times New Roman" w:hAnsi="Times New Roman" w:cs="Times New Roman"/>
          <w:b/>
          <w:bCs/>
          <w:sz w:val="27"/>
          <w:szCs w:val="27"/>
        </w:rPr>
        <w:br/>
        <w:t>и порядок их урегулирования</w:t>
      </w:r>
    </w:p>
    <w:p w:rsidR="00097618" w:rsidRPr="00097618" w:rsidRDefault="00097618" w:rsidP="00097618">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097618">
        <w:rPr>
          <w:rFonts w:ascii="Times New Roman" w:eastAsia="Times New Roman" w:hAnsi="Times New Roman" w:cs="Times New Roman"/>
          <w:sz w:val="24"/>
          <w:szCs w:val="24"/>
        </w:rPr>
        <w:t xml:space="preserve">В соответствии с законодательством Российской Федерации (Федеральными законами от 25.12 2008 № 273-ФЗ «О противодействии коррупции» и от 27.07.2004 № 79-ФЗ «О государственной гражданской службе Российской Федерации» (далее – Федеральный закон № 79-ФЗ) </w:t>
      </w:r>
      <w:r w:rsidRPr="00097618">
        <w:rPr>
          <w:rFonts w:ascii="Times New Roman" w:eastAsia="Times New Roman" w:hAnsi="Times New Roman" w:cs="Times New Roman"/>
          <w:b/>
          <w:bCs/>
          <w:sz w:val="24"/>
          <w:szCs w:val="24"/>
        </w:rPr>
        <w:t>конфликт интересов</w:t>
      </w:r>
      <w:r w:rsidRPr="00097618">
        <w:rPr>
          <w:rFonts w:ascii="Times New Roman" w:eastAsia="Times New Roman" w:hAnsi="Times New Roman" w:cs="Times New Roman"/>
          <w:sz w:val="24"/>
          <w:szCs w:val="24"/>
        </w:rPr>
        <w:t xml:space="preserve"> представляет собой ситуацию, при которой личная заинтересованность (прямая или косвенная) государственного гражданского служащего влияет или может повлиять на надлежащее исполнение им должностных (служебных) обязанностей и при которой возникает или</w:t>
      </w:r>
      <w:proofErr w:type="gramEnd"/>
      <w:r w:rsidRPr="00097618">
        <w:rPr>
          <w:rFonts w:ascii="Times New Roman" w:eastAsia="Times New Roman" w:hAnsi="Times New Roman" w:cs="Times New Roman"/>
          <w:sz w:val="24"/>
          <w:szCs w:val="24"/>
        </w:rPr>
        <w:t xml:space="preserve">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их правам и законным интересам.</w:t>
      </w:r>
    </w:p>
    <w:p w:rsidR="00097618" w:rsidRPr="00097618" w:rsidRDefault="00097618" w:rsidP="00097618">
      <w:pPr>
        <w:spacing w:before="100" w:beforeAutospacing="1" w:after="100" w:afterAutospacing="1" w:line="240" w:lineRule="auto"/>
        <w:ind w:firstLine="709"/>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 xml:space="preserve">Законодательством Российской Федерации установлена обязанность государственного служащего в письменной форме </w:t>
      </w:r>
      <w:proofErr w:type="gramStart"/>
      <w:r w:rsidRPr="00097618">
        <w:rPr>
          <w:rFonts w:ascii="Times New Roman" w:eastAsia="Times New Roman" w:hAnsi="Times New Roman" w:cs="Times New Roman"/>
          <w:sz w:val="24"/>
          <w:szCs w:val="24"/>
        </w:rPr>
        <w:t>уведомить</w:t>
      </w:r>
      <w:proofErr w:type="gramEnd"/>
      <w:r w:rsidRPr="00097618">
        <w:rPr>
          <w:rFonts w:ascii="Times New Roman" w:eastAsia="Times New Roman" w:hAnsi="Times New Roman" w:cs="Times New Roman"/>
          <w:sz w:val="24"/>
          <w:szCs w:val="24"/>
        </w:rPr>
        <w:t xml:space="preserve"> представителя нанимателя и своего непосредственного начальника о возможности возникновения конфликта интересов. Определение степени своей личной заинтересованности остается ответственностью самого государственного служащего со всеми вытекающими из этого юридическими последствиями.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 случае установления признаков дисциплинарного проступка либо факта совершения государственным служащим деяния, содержащего признаки административ</w:t>
      </w:r>
      <w:r w:rsidRPr="00097618">
        <w:rPr>
          <w:rFonts w:ascii="Times New Roman" w:eastAsia="Times New Roman" w:hAnsi="Times New Roman" w:cs="Times New Roman"/>
          <w:sz w:val="24"/>
          <w:szCs w:val="24"/>
        </w:rPr>
        <w:softHyphen/>
        <w:t>ного правонарушения или состава преступления, руководитель государственного органа решает вопрос о проведении служебной проверки и применении дисциплинарного взыскания, либо информация передается в правоохранительные органы по подведомственности.</w:t>
      </w:r>
    </w:p>
    <w:p w:rsidR="00097618" w:rsidRPr="00097618" w:rsidRDefault="00097618" w:rsidP="00097618">
      <w:pPr>
        <w:spacing w:before="100" w:beforeAutospacing="1" w:after="100" w:afterAutospacing="1" w:line="240" w:lineRule="auto"/>
        <w:ind w:firstLine="709"/>
        <w:jc w:val="both"/>
        <w:rPr>
          <w:rFonts w:ascii="Times New Roman" w:eastAsia="Times New Roman" w:hAnsi="Times New Roman" w:cs="Times New Roman"/>
          <w:sz w:val="24"/>
          <w:szCs w:val="24"/>
        </w:rPr>
      </w:pPr>
      <w:r w:rsidRPr="00097618">
        <w:rPr>
          <w:rFonts w:ascii="Times New Roman" w:eastAsia="Times New Roman" w:hAnsi="Times New Roman" w:cs="Times New Roman"/>
          <w:b/>
          <w:bCs/>
          <w:sz w:val="24"/>
          <w:szCs w:val="24"/>
        </w:rPr>
        <w:t>Личная заинтересованность</w:t>
      </w:r>
      <w:r w:rsidRPr="00097618">
        <w:rPr>
          <w:rFonts w:ascii="Times New Roman" w:eastAsia="Times New Roman" w:hAnsi="Times New Roman" w:cs="Times New Roman"/>
          <w:sz w:val="24"/>
          <w:szCs w:val="24"/>
        </w:rPr>
        <w:t xml:space="preserve"> гражданского служащего –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и его родственников (родителей, супругов, детей, братьев, сестер; братьев, сестер, родителей и детей супругов; супругов детей), для граждан или организаций, с которыми гражданский служащий связан финансовыми или иными обязательствами, т.е. лиц, с которыми связана личная заинтересованность государственного служащего.</w:t>
      </w:r>
    </w:p>
    <w:p w:rsidR="00097618" w:rsidRPr="00097618" w:rsidRDefault="00097618" w:rsidP="00097618">
      <w:pPr>
        <w:spacing w:before="100" w:beforeAutospacing="1" w:after="100" w:afterAutospacing="1" w:line="240" w:lineRule="auto"/>
        <w:ind w:firstLine="709"/>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Ситуации, в которых вероятно возникновение конфликта интересов:</w:t>
      </w:r>
    </w:p>
    <w:p w:rsidR="00097618" w:rsidRPr="00097618" w:rsidRDefault="00097618" w:rsidP="00097618">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097618" w:rsidRPr="00097618" w:rsidRDefault="00097618" w:rsidP="00097618">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выполнение иной оплачиваемой работы;</w:t>
      </w:r>
    </w:p>
    <w:p w:rsidR="00097618" w:rsidRPr="00097618" w:rsidRDefault="00097618" w:rsidP="00097618">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владение ценными бумагами, банковскими вкладами;</w:t>
      </w:r>
    </w:p>
    <w:p w:rsidR="00097618" w:rsidRPr="00097618" w:rsidRDefault="00097618" w:rsidP="00097618">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получение подарков и услуг;</w:t>
      </w:r>
    </w:p>
    <w:p w:rsidR="00097618" w:rsidRPr="00097618" w:rsidRDefault="00097618" w:rsidP="00097618">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имущественные обязательства и судебные разбирательства;</w:t>
      </w:r>
    </w:p>
    <w:p w:rsidR="00097618" w:rsidRPr="00097618" w:rsidRDefault="00097618" w:rsidP="00097618">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lastRenderedPageBreak/>
        <w:t>взаимодействие с бывшим работодателем и трудоустройство после увольнения с государственной службы;</w:t>
      </w:r>
    </w:p>
    <w:p w:rsidR="00097618" w:rsidRPr="00097618" w:rsidRDefault="00097618" w:rsidP="00097618">
      <w:pPr>
        <w:numPr>
          <w:ilvl w:val="0"/>
          <w:numId w:val="1"/>
        </w:numPr>
        <w:spacing w:before="100" w:beforeAutospacing="1" w:after="100" w:afterAutospacing="1" w:line="240" w:lineRule="auto"/>
        <w:ind w:firstLine="709"/>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нарушение установленных для государственных служащих запретов.</w:t>
      </w:r>
    </w:p>
    <w:p w:rsidR="00097618" w:rsidRPr="00097618" w:rsidRDefault="00097618" w:rsidP="00097618">
      <w:pPr>
        <w:spacing w:before="100" w:beforeAutospacing="1" w:after="100" w:afterAutospacing="1" w:line="240" w:lineRule="auto"/>
        <w:ind w:firstLine="709"/>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Осуществление «функций государственного управления» предполагает, в том числе:</w:t>
      </w:r>
    </w:p>
    <w:p w:rsidR="00097618" w:rsidRPr="00097618" w:rsidRDefault="00097618" w:rsidP="00097618">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097618" w:rsidRPr="00097618" w:rsidRDefault="00097618" w:rsidP="00097618">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подготовку и принятие решений о распределении бюджетных ассигнований, субсидий, других ограниченных ресурсов;</w:t>
      </w:r>
    </w:p>
    <w:p w:rsidR="00097618" w:rsidRPr="00097618" w:rsidRDefault="00097618" w:rsidP="00097618">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предоставление права на заключение договоров аренды помещений в зданиях, находящихся в государственной собственности;</w:t>
      </w:r>
    </w:p>
    <w:p w:rsidR="00097618" w:rsidRPr="00097618" w:rsidRDefault="00097618" w:rsidP="00097618">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проведение расследований причин возникновения чрезвычайных ситуаций, аварий, несчастных случаев на производстве, причинения имущественного вреда;</w:t>
      </w:r>
    </w:p>
    <w:p w:rsidR="00097618" w:rsidRPr="00097618" w:rsidRDefault="00097618" w:rsidP="00097618">
      <w:pPr>
        <w:numPr>
          <w:ilvl w:val="0"/>
          <w:numId w:val="2"/>
        </w:numPr>
        <w:spacing w:before="100" w:beforeAutospacing="1" w:after="100" w:afterAutospacing="1" w:line="240" w:lineRule="auto"/>
        <w:ind w:firstLine="709"/>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представление в судебных органах прав и законных интересов Российской Федерации, субъектов Российской Федерации.</w:t>
      </w:r>
    </w:p>
    <w:p w:rsidR="00097618" w:rsidRPr="00097618" w:rsidRDefault="00097618" w:rsidP="00097618">
      <w:pPr>
        <w:spacing w:before="100" w:beforeAutospacing="1" w:after="100" w:afterAutospacing="1" w:line="240" w:lineRule="auto"/>
        <w:ind w:firstLine="709"/>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 xml:space="preserve">Действующее законодательство не устанавливает прямых ограничений на трудоустройство, владение ценными бумагами, получение подарков и иных благ родственниками государственного служащего. </w:t>
      </w:r>
      <w:proofErr w:type="gramStart"/>
      <w:r w:rsidRPr="00097618">
        <w:rPr>
          <w:rFonts w:ascii="Times New Roman" w:eastAsia="Times New Roman" w:hAnsi="Times New Roman" w:cs="Times New Roman"/>
          <w:sz w:val="24"/>
          <w:szCs w:val="24"/>
        </w:rPr>
        <w:t>Тем не менее, в соответствии с ч. 3 ст.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r w:rsidRPr="00097618">
        <w:rPr>
          <w:rFonts w:ascii="Times New Roman" w:eastAsia="Times New Roman" w:hAnsi="Times New Roman" w:cs="Times New Roman"/>
          <w:sz w:val="24"/>
          <w:szCs w:val="24"/>
        </w:rPr>
        <w:t xml:space="preserve"> Некоторые ситуации могут привести к конфликту интересов, например:</w:t>
      </w:r>
    </w:p>
    <w:p w:rsidR="00097618" w:rsidRPr="00097618" w:rsidRDefault="00097618" w:rsidP="00097618">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w:t>
      </w:r>
    </w:p>
    <w:p w:rsidR="00097618" w:rsidRPr="00097618" w:rsidRDefault="00097618" w:rsidP="00097618">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когда родственники государственного служащего владеют проверяемой им организацией, работают в ней или устраиваются в нее на работу,</w:t>
      </w:r>
    </w:p>
    <w:p w:rsidR="00097618" w:rsidRPr="00097618" w:rsidRDefault="00097618" w:rsidP="00097618">
      <w:pPr>
        <w:numPr>
          <w:ilvl w:val="0"/>
          <w:numId w:val="3"/>
        </w:numPr>
        <w:spacing w:before="100" w:beforeAutospacing="1" w:after="100" w:afterAutospacing="1" w:line="240" w:lineRule="auto"/>
        <w:ind w:firstLine="709"/>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получение родственниками подарков или иных благ от заинтересованной организации, что может быть вызвано желанием обойти существующие нормативные ограничения и повлиять на действия и решения государственного служащего.</w:t>
      </w:r>
    </w:p>
    <w:p w:rsidR="00097618" w:rsidRPr="00097618" w:rsidRDefault="00097618" w:rsidP="00097618">
      <w:pPr>
        <w:spacing w:before="100" w:beforeAutospacing="1" w:after="100" w:afterAutospacing="1" w:line="240" w:lineRule="auto"/>
        <w:outlineLvl w:val="2"/>
        <w:rPr>
          <w:rFonts w:ascii="Times New Roman" w:eastAsia="Times New Roman" w:hAnsi="Times New Roman" w:cs="Times New Roman"/>
          <w:b/>
          <w:bCs/>
          <w:sz w:val="27"/>
          <w:szCs w:val="27"/>
        </w:rPr>
      </w:pPr>
      <w:r w:rsidRPr="00097618">
        <w:rPr>
          <w:rFonts w:ascii="Times New Roman" w:eastAsia="Times New Roman" w:hAnsi="Times New Roman" w:cs="Times New Roman"/>
          <w:b/>
          <w:bCs/>
          <w:sz w:val="27"/>
          <w:szCs w:val="27"/>
        </w:rPr>
        <w:t>Типовые ситуации конфликта интересов и порядок урегулирования</w:t>
      </w:r>
    </w:p>
    <w:tbl>
      <w:tblPr>
        <w:tblW w:w="0" w:type="auto"/>
        <w:tblCellSpacing w:w="0" w:type="dxa"/>
        <w:tblBorders>
          <w:top w:val="outset" w:sz="6" w:space="0" w:color="8B8989"/>
          <w:left w:val="outset" w:sz="6" w:space="0" w:color="8B8989"/>
          <w:bottom w:val="outset" w:sz="6" w:space="0" w:color="8B8989"/>
          <w:right w:val="outset" w:sz="6" w:space="0" w:color="8B8989"/>
        </w:tblBorders>
        <w:tblCellMar>
          <w:top w:w="45" w:type="dxa"/>
          <w:left w:w="45" w:type="dxa"/>
          <w:bottom w:w="45" w:type="dxa"/>
          <w:right w:w="45" w:type="dxa"/>
        </w:tblCellMar>
        <w:tblLook w:val="04A0"/>
      </w:tblPr>
      <w:tblGrid>
        <w:gridCol w:w="4665"/>
        <w:gridCol w:w="4810"/>
      </w:tblGrid>
      <w:tr w:rsidR="00097618" w:rsidRPr="00097618" w:rsidTr="00097618">
        <w:trPr>
          <w:tblCellSpacing w:w="0" w:type="dxa"/>
        </w:trPr>
        <w:tc>
          <w:tcPr>
            <w:tcW w:w="0" w:type="auto"/>
            <w:tcBorders>
              <w:top w:val="outset" w:sz="6" w:space="0" w:color="8B8989"/>
              <w:left w:val="outset" w:sz="6" w:space="0" w:color="8B8989"/>
              <w:bottom w:val="outset" w:sz="6" w:space="0" w:color="8B8989"/>
              <w:right w:val="outset" w:sz="6" w:space="0" w:color="8B8989"/>
            </w:tcBorders>
            <w:vAlign w:val="center"/>
            <w:hideMark/>
          </w:tcPr>
          <w:p w:rsidR="00097618" w:rsidRPr="00097618" w:rsidRDefault="00097618" w:rsidP="00097618">
            <w:pPr>
              <w:spacing w:before="100" w:beforeAutospacing="1" w:after="100" w:afterAutospacing="1" w:line="240" w:lineRule="auto"/>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Типовые ситуации</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97618" w:rsidRPr="00097618" w:rsidRDefault="00097618" w:rsidP="00097618">
            <w:pPr>
              <w:spacing w:before="100" w:beforeAutospacing="1" w:after="100" w:afterAutospacing="1" w:line="240" w:lineRule="auto"/>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Порядок урегулирования конфликта интересов</w:t>
            </w:r>
          </w:p>
        </w:tc>
      </w:tr>
      <w:tr w:rsidR="00097618" w:rsidRPr="00097618" w:rsidTr="00097618">
        <w:trPr>
          <w:tblCellSpacing w:w="0" w:type="dxa"/>
        </w:trPr>
        <w:tc>
          <w:tcPr>
            <w:tcW w:w="0" w:type="auto"/>
            <w:gridSpan w:val="2"/>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outlineLvl w:val="3"/>
              <w:rPr>
                <w:rFonts w:ascii="Times New Roman" w:eastAsia="Times New Roman" w:hAnsi="Times New Roman" w:cs="Times New Roman"/>
                <w:b/>
                <w:bCs/>
                <w:sz w:val="24"/>
                <w:szCs w:val="24"/>
              </w:rPr>
            </w:pPr>
            <w:r w:rsidRPr="00097618">
              <w:rPr>
                <w:rFonts w:ascii="Times New Roman" w:eastAsia="Times New Roman" w:hAnsi="Times New Roman" w:cs="Times New Roman"/>
                <w:b/>
                <w:bCs/>
                <w:sz w:val="24"/>
                <w:szCs w:val="24"/>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tc>
      </w:tr>
      <w:tr w:rsidR="00097618" w:rsidRPr="00097618" w:rsidTr="00097618">
        <w:trPr>
          <w:tblCellSpacing w:w="0" w:type="dxa"/>
        </w:trPr>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 xml:space="preserve">Государственный служащий участвует в осуществлении отдельных функций государственного управления и/или в принятии кадровых решений в отношении </w:t>
            </w:r>
            <w:r w:rsidRPr="00097618">
              <w:rPr>
                <w:rFonts w:ascii="Times New Roman" w:eastAsia="Times New Roman" w:hAnsi="Times New Roman" w:cs="Times New Roman"/>
                <w:sz w:val="24"/>
                <w:szCs w:val="24"/>
              </w:rPr>
              <w:lastRenderedPageBreak/>
              <w:t>родственников и/или иных лиц, с которыми связана личная заинтересованность государственного служащего, например:</w:t>
            </w:r>
          </w:p>
          <w:p w:rsidR="00097618" w:rsidRPr="00097618" w:rsidRDefault="00097618" w:rsidP="000976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097618" w:rsidRPr="00097618" w:rsidRDefault="00097618" w:rsidP="000976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lastRenderedPageBreak/>
              <w:t xml:space="preserve">Государственному служащему следует уведомить о наличии личной заинтересованности представителя нанимателя и непосредственного начальника </w:t>
            </w:r>
            <w:r w:rsidRPr="00097618">
              <w:rPr>
                <w:rFonts w:ascii="Times New Roman" w:eastAsia="Times New Roman" w:hAnsi="Times New Roman" w:cs="Times New Roman"/>
                <w:sz w:val="24"/>
                <w:szCs w:val="24"/>
              </w:rPr>
              <w:lastRenderedPageBreak/>
              <w:t>в письменной форме.</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При этом далеко не любое выполнение функций государственного управления в отношении родственников влечет конфликт интересов. Если государственный служащий предоставляет государственные услуги, получение которых одним заявителем (родственником) не влечет отказа в предоставлении услуги другим заявителям, и при этом он не обладает полномочиями, позволяющими оказывать кому-либо предпочтение, вероятность возникновения конфликта интересов в большинстве случаев является незначительной.</w:t>
            </w:r>
          </w:p>
        </w:tc>
      </w:tr>
      <w:tr w:rsidR="00097618" w:rsidRPr="00097618" w:rsidTr="00097618">
        <w:trPr>
          <w:tblCellSpacing w:w="0" w:type="dxa"/>
        </w:trPr>
        <w:tc>
          <w:tcPr>
            <w:tcW w:w="0" w:type="auto"/>
            <w:gridSpan w:val="2"/>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outlineLvl w:val="3"/>
              <w:rPr>
                <w:rFonts w:ascii="Times New Roman" w:eastAsia="Times New Roman" w:hAnsi="Times New Roman" w:cs="Times New Roman"/>
                <w:b/>
                <w:bCs/>
                <w:sz w:val="24"/>
                <w:szCs w:val="24"/>
              </w:rPr>
            </w:pPr>
            <w:r w:rsidRPr="00097618">
              <w:rPr>
                <w:rFonts w:ascii="Times New Roman" w:eastAsia="Times New Roman" w:hAnsi="Times New Roman" w:cs="Times New Roman"/>
                <w:b/>
                <w:bCs/>
                <w:sz w:val="24"/>
                <w:szCs w:val="24"/>
              </w:rPr>
              <w:lastRenderedPageBreak/>
              <w:t>Выполнение иной оплачиваемой работы</w:t>
            </w:r>
          </w:p>
        </w:tc>
      </w:tr>
      <w:tr w:rsidR="00097618" w:rsidRPr="00097618" w:rsidTr="00097618">
        <w:trPr>
          <w:tblCellSpacing w:w="0" w:type="dxa"/>
        </w:trPr>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отказаться от выполнения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w:t>
            </w:r>
            <w:r w:rsidRPr="00097618">
              <w:rPr>
                <w:rFonts w:ascii="Times New Roman" w:eastAsia="Times New Roman" w:hAnsi="Times New Roman" w:cs="Times New Roman"/>
                <w:sz w:val="24"/>
                <w:szCs w:val="24"/>
              </w:rPr>
              <w:lastRenderedPageBreak/>
              <w:t>в письменной форме.</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tc>
      </w:tr>
      <w:tr w:rsidR="00097618" w:rsidRPr="00097618" w:rsidTr="00097618">
        <w:trPr>
          <w:tblCellSpacing w:w="0" w:type="dxa"/>
        </w:trPr>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097618">
              <w:rPr>
                <w:rFonts w:ascii="Times New Roman" w:eastAsia="Times New Roman" w:hAnsi="Times New Roman" w:cs="Times New Roman"/>
                <w:sz w:val="24"/>
                <w:szCs w:val="24"/>
              </w:rPr>
              <w:lastRenderedPageBreak/>
              <w:t>Государственный служащий, его родственники или иные лица, с которыми связана его личная заинтересованность, выполняют оплачиваемую работу в организации, предоставля</w:t>
            </w:r>
            <w:r w:rsidRPr="00097618">
              <w:rPr>
                <w:rFonts w:ascii="Times New Roman" w:eastAsia="Times New Roman" w:hAnsi="Times New Roman" w:cs="Times New Roman"/>
                <w:sz w:val="24"/>
                <w:szCs w:val="24"/>
              </w:rPr>
              <w:softHyphen/>
              <w:t>ющей платные услуги другой организации, в отношении которой государственный служащий осуществляет отдельные функции государственного управления.</w:t>
            </w:r>
            <w:proofErr w:type="gramEnd"/>
          </w:p>
        </w:tc>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В уведомлении государственному служащему следует полно и подробно изложить, в какой степени выполнение им этой работы связано с его должностными обязанностями. Рекомендуется отказаться от выполнения иной оплачиваемой работы в этой организации.</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7618">
              <w:rPr>
                <w:rFonts w:ascii="Times New Roman" w:eastAsia="Times New Roman" w:hAnsi="Times New Roman" w:cs="Times New Roman"/>
                <w:sz w:val="24"/>
                <w:szCs w:val="24"/>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roofErr w:type="gramEnd"/>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097618" w:rsidRPr="00097618" w:rsidRDefault="00097618" w:rsidP="00097618">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услуги, предоставляемые организацией, оказывающей платные услуги, связаны с должностными обязанностями государственного служащего;</w:t>
            </w:r>
          </w:p>
          <w:p w:rsidR="00097618" w:rsidRPr="00097618" w:rsidRDefault="00097618" w:rsidP="00097618">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государственный служащий непосредственно участвует в предоставлении услуг организации, получающей платные услуги;</w:t>
            </w:r>
          </w:p>
          <w:p w:rsidR="00097618" w:rsidRPr="00097618" w:rsidRDefault="00097618" w:rsidP="00097618">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lastRenderedPageBreak/>
              <w:t>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tc>
      </w:tr>
      <w:tr w:rsidR="00097618" w:rsidRPr="00097618" w:rsidTr="00097618">
        <w:trPr>
          <w:tblCellSpacing w:w="0" w:type="dxa"/>
        </w:trPr>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lastRenderedPageBreak/>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tc>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tc>
      </w:tr>
      <w:tr w:rsidR="00097618" w:rsidRPr="00097618" w:rsidTr="00097618">
        <w:trPr>
          <w:tblCellSpacing w:w="0" w:type="dxa"/>
        </w:trPr>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097618">
              <w:rPr>
                <w:rFonts w:ascii="Times New Roman" w:eastAsia="Times New Roman" w:hAnsi="Times New Roman" w:cs="Times New Roman"/>
                <w:sz w:val="24"/>
                <w:szCs w:val="24"/>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w:t>
            </w:r>
            <w:proofErr w:type="spellStart"/>
            <w:r w:rsidRPr="00097618">
              <w:rPr>
                <w:rFonts w:ascii="Times New Roman" w:eastAsia="Times New Roman" w:hAnsi="Times New Roman" w:cs="Times New Roman"/>
                <w:sz w:val="24"/>
                <w:szCs w:val="24"/>
              </w:rPr>
              <w:t>аффилированной</w:t>
            </w:r>
            <w:proofErr w:type="spellEnd"/>
            <w:r w:rsidRPr="00097618">
              <w:rPr>
                <w:rFonts w:ascii="Times New Roman" w:eastAsia="Times New Roman" w:hAnsi="Times New Roman" w:cs="Times New Roman"/>
                <w:sz w:val="24"/>
                <w:szCs w:val="24"/>
              </w:rPr>
              <w:t xml:space="preserve"> с иной организацией, в отношении которой государственный служащий осуществляет отдельные функции государственного управления.</w:t>
            </w:r>
            <w:proofErr w:type="gramEnd"/>
          </w:p>
        </w:tc>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 xml:space="preserve">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w:t>
            </w:r>
            <w:proofErr w:type="spellStart"/>
            <w:r w:rsidRPr="00097618">
              <w:rPr>
                <w:rFonts w:ascii="Times New Roman" w:eastAsia="Times New Roman" w:hAnsi="Times New Roman" w:cs="Times New Roman"/>
                <w:sz w:val="24"/>
                <w:szCs w:val="24"/>
              </w:rPr>
              <w:t>аффилированных</w:t>
            </w:r>
            <w:proofErr w:type="spellEnd"/>
            <w:r w:rsidRPr="00097618">
              <w:rPr>
                <w:rFonts w:ascii="Times New Roman" w:eastAsia="Times New Roman" w:hAnsi="Times New Roman" w:cs="Times New Roman"/>
                <w:sz w:val="24"/>
                <w:szCs w:val="24"/>
              </w:rPr>
              <w:t xml:space="preserve"> организациях.</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w:t>
            </w:r>
            <w:proofErr w:type="spellStart"/>
            <w:r w:rsidRPr="00097618">
              <w:rPr>
                <w:rFonts w:ascii="Times New Roman" w:eastAsia="Times New Roman" w:hAnsi="Times New Roman" w:cs="Times New Roman"/>
                <w:sz w:val="24"/>
                <w:szCs w:val="24"/>
              </w:rPr>
              <w:t>аффилированной</w:t>
            </w:r>
            <w:proofErr w:type="spellEnd"/>
            <w:r w:rsidRPr="00097618">
              <w:rPr>
                <w:rFonts w:ascii="Times New Roman" w:eastAsia="Times New Roman" w:hAnsi="Times New Roman" w:cs="Times New Roman"/>
                <w:sz w:val="24"/>
                <w:szCs w:val="24"/>
              </w:rPr>
              <w:t xml:space="preserve"> организации, следует уведомить о наличии личной заинтересованности представителя нанимателя и непосредственного начальника </w:t>
            </w:r>
            <w:r w:rsidRPr="00097618">
              <w:rPr>
                <w:rFonts w:ascii="Times New Roman" w:eastAsia="Times New Roman" w:hAnsi="Times New Roman" w:cs="Times New Roman"/>
                <w:sz w:val="24"/>
                <w:szCs w:val="24"/>
              </w:rPr>
              <w:lastRenderedPageBreak/>
              <w:t>в письменной форме.</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 xml:space="preserve">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rsidRPr="00097618">
              <w:rPr>
                <w:rFonts w:ascii="Times New Roman" w:eastAsia="Times New Roman" w:hAnsi="Times New Roman" w:cs="Times New Roman"/>
                <w:sz w:val="24"/>
                <w:szCs w:val="24"/>
              </w:rPr>
              <w:t>аффилированной</w:t>
            </w:r>
            <w:proofErr w:type="spellEnd"/>
            <w:r w:rsidRPr="00097618">
              <w:rPr>
                <w:rFonts w:ascii="Times New Roman" w:eastAsia="Times New Roman" w:hAnsi="Times New Roman" w:cs="Times New Roman"/>
                <w:sz w:val="24"/>
                <w:szCs w:val="24"/>
              </w:rPr>
              <w:t xml:space="preserve"> с той организацией, в которой государственный служащий выполняет иную оплачиваемую работу.</w:t>
            </w:r>
          </w:p>
        </w:tc>
      </w:tr>
      <w:tr w:rsidR="00097618" w:rsidRPr="00097618" w:rsidTr="00097618">
        <w:trPr>
          <w:tblCellSpacing w:w="0" w:type="dxa"/>
        </w:trPr>
        <w:tc>
          <w:tcPr>
            <w:tcW w:w="0" w:type="auto"/>
            <w:gridSpan w:val="2"/>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outlineLvl w:val="3"/>
              <w:rPr>
                <w:rFonts w:ascii="Times New Roman" w:eastAsia="Times New Roman" w:hAnsi="Times New Roman" w:cs="Times New Roman"/>
                <w:b/>
                <w:bCs/>
                <w:sz w:val="24"/>
                <w:szCs w:val="24"/>
              </w:rPr>
            </w:pPr>
            <w:r w:rsidRPr="00097618">
              <w:rPr>
                <w:rFonts w:ascii="Times New Roman" w:eastAsia="Times New Roman" w:hAnsi="Times New Roman" w:cs="Times New Roman"/>
                <w:b/>
                <w:bCs/>
                <w:sz w:val="24"/>
                <w:szCs w:val="24"/>
              </w:rPr>
              <w:lastRenderedPageBreak/>
              <w:t>Принятие решений о закупке товаров, выполнении услуг</w:t>
            </w:r>
          </w:p>
        </w:tc>
      </w:tr>
      <w:tr w:rsidR="00097618" w:rsidRPr="00097618" w:rsidTr="00097618">
        <w:trPr>
          <w:tblCellSpacing w:w="0" w:type="dxa"/>
        </w:trPr>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участия в соответствующем конкурсе.</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Представителю нанимателя рекомендуется вывести государственного служащего из состава комиссии по размещению заказа на время проведения конкурса.</w:t>
            </w:r>
          </w:p>
        </w:tc>
      </w:tr>
      <w:tr w:rsidR="00097618" w:rsidRPr="00097618" w:rsidTr="00097618">
        <w:trPr>
          <w:tblCellSpacing w:w="0" w:type="dxa"/>
        </w:trPr>
        <w:tc>
          <w:tcPr>
            <w:tcW w:w="0" w:type="auto"/>
            <w:gridSpan w:val="2"/>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outlineLvl w:val="3"/>
              <w:rPr>
                <w:rFonts w:ascii="Times New Roman" w:eastAsia="Times New Roman" w:hAnsi="Times New Roman" w:cs="Times New Roman"/>
                <w:b/>
                <w:bCs/>
                <w:sz w:val="24"/>
                <w:szCs w:val="24"/>
              </w:rPr>
            </w:pPr>
            <w:r w:rsidRPr="00097618">
              <w:rPr>
                <w:rFonts w:ascii="Times New Roman" w:eastAsia="Times New Roman" w:hAnsi="Times New Roman" w:cs="Times New Roman"/>
                <w:b/>
                <w:bCs/>
                <w:sz w:val="24"/>
                <w:szCs w:val="24"/>
              </w:rPr>
              <w:t>Владение ценными бумагами, банковскими вкладами</w:t>
            </w:r>
          </w:p>
        </w:tc>
      </w:tr>
      <w:tr w:rsidR="00097618" w:rsidRPr="00097618" w:rsidTr="00097618">
        <w:trPr>
          <w:tblCellSpacing w:w="0" w:type="dxa"/>
        </w:trPr>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 xml:space="preserve">В случае если государственный служащий Государственный служащий (его родственники)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(рекомендовать родственникам передать) ценные бумаги в доверительное </w:t>
            </w:r>
            <w:proofErr w:type="gramStart"/>
            <w:r w:rsidRPr="00097618">
              <w:rPr>
                <w:rFonts w:ascii="Times New Roman" w:eastAsia="Times New Roman" w:hAnsi="Times New Roman" w:cs="Times New Roman"/>
                <w:sz w:val="24"/>
                <w:szCs w:val="24"/>
              </w:rPr>
              <w:t>управление</w:t>
            </w:r>
            <w:proofErr w:type="gramEnd"/>
            <w:r w:rsidRPr="00097618">
              <w:rPr>
                <w:rFonts w:ascii="Times New Roman" w:eastAsia="Times New Roman" w:hAnsi="Times New Roman" w:cs="Times New Roman"/>
                <w:sz w:val="24"/>
                <w:szCs w:val="24"/>
              </w:rPr>
              <w:t xml:space="preserve"> либо рассмотреть вопрос об их отчуждении.</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До принятия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tc>
      </w:tr>
      <w:tr w:rsidR="00097618" w:rsidRPr="00097618" w:rsidTr="00097618">
        <w:trPr>
          <w:tblCellSpacing w:w="0" w:type="dxa"/>
        </w:trPr>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gramStart"/>
            <w:r w:rsidRPr="00097618">
              <w:rPr>
                <w:rFonts w:ascii="Times New Roman" w:eastAsia="Times New Roman" w:hAnsi="Times New Roman" w:cs="Times New Roman"/>
                <w:sz w:val="24"/>
                <w:szCs w:val="24"/>
              </w:rPr>
              <w:t xml:space="preserve">Государственный служащий участвует в осуществлении отдельных функций </w:t>
            </w:r>
            <w:r w:rsidRPr="00097618">
              <w:rPr>
                <w:rFonts w:ascii="Times New Roman" w:eastAsia="Times New Roman" w:hAnsi="Times New Roman" w:cs="Times New Roman"/>
                <w:sz w:val="24"/>
                <w:szCs w:val="24"/>
              </w:rPr>
              <w:lastRenderedPageBreak/>
              <w:t>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его личная заинтересованность,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tc>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lastRenderedPageBreak/>
              <w:t xml:space="preserve">Государственному служащему следует уведомить о наличии личной заинтересованности представителя </w:t>
            </w:r>
            <w:r w:rsidRPr="00097618">
              <w:rPr>
                <w:rFonts w:ascii="Times New Roman" w:eastAsia="Times New Roman" w:hAnsi="Times New Roman" w:cs="Times New Roman"/>
                <w:sz w:val="24"/>
                <w:szCs w:val="24"/>
              </w:rPr>
              <w:lastRenderedPageBreak/>
              <w:t>нанимателя и непосредственного начальника в письменной форме.</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 xml:space="preserve">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w:t>
            </w:r>
            <w:proofErr w:type="spellStart"/>
            <w:r w:rsidRPr="00097618">
              <w:rPr>
                <w:rFonts w:ascii="Times New Roman" w:eastAsia="Times New Roman" w:hAnsi="Times New Roman" w:cs="Times New Roman"/>
                <w:sz w:val="24"/>
                <w:szCs w:val="24"/>
              </w:rPr>
              <w:t>вкоторых</w:t>
            </w:r>
            <w:proofErr w:type="spellEnd"/>
            <w:r w:rsidRPr="00097618">
              <w:rPr>
                <w:rFonts w:ascii="Times New Roman" w:eastAsia="Times New Roman" w:hAnsi="Times New Roman" w:cs="Times New Roman"/>
                <w:sz w:val="24"/>
                <w:szCs w:val="24"/>
              </w:rPr>
              <w:t xml:space="preserve"> сам государственный служащий, его родственники или иные лица, с которыми связана его личная заинтересованность, имеют вклады либо взаимные обязательства, связанные с оказанием финансовых.</w:t>
            </w:r>
          </w:p>
        </w:tc>
      </w:tr>
      <w:tr w:rsidR="00097618" w:rsidRPr="00097618" w:rsidTr="00097618">
        <w:trPr>
          <w:tblCellSpacing w:w="0" w:type="dxa"/>
        </w:trPr>
        <w:tc>
          <w:tcPr>
            <w:tcW w:w="0" w:type="auto"/>
            <w:gridSpan w:val="2"/>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outlineLvl w:val="3"/>
              <w:rPr>
                <w:rFonts w:ascii="Times New Roman" w:eastAsia="Times New Roman" w:hAnsi="Times New Roman" w:cs="Times New Roman"/>
                <w:b/>
                <w:bCs/>
                <w:sz w:val="24"/>
                <w:szCs w:val="24"/>
              </w:rPr>
            </w:pPr>
            <w:r w:rsidRPr="00097618">
              <w:rPr>
                <w:rFonts w:ascii="Times New Roman" w:eastAsia="Times New Roman" w:hAnsi="Times New Roman" w:cs="Times New Roman"/>
                <w:b/>
                <w:bCs/>
                <w:sz w:val="24"/>
                <w:szCs w:val="24"/>
              </w:rPr>
              <w:lastRenderedPageBreak/>
              <w:t>Получение подарков и услуг</w:t>
            </w:r>
          </w:p>
        </w:tc>
      </w:tr>
      <w:tr w:rsidR="00097618" w:rsidRPr="00097618" w:rsidTr="00097618">
        <w:trPr>
          <w:tblCellSpacing w:w="0" w:type="dxa"/>
        </w:trPr>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предоставляют ему, его родственникам или иным лицам, с которыми связана его личная заинтересованность услуги, в том числе платные.</w:t>
            </w:r>
          </w:p>
        </w:tc>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Следует оценить, действительно ли оказание услуг может привести к необъективному исполнению государственным служащим его должностных обязанностей. Если вероятность конфликта интересов высока, рекомендуется отстранить государственного служащего от исполнения должностных (служебных) обязанностей в отношении указанных физических лиц или организаций.</w:t>
            </w:r>
          </w:p>
        </w:tc>
      </w:tr>
      <w:tr w:rsidR="00097618" w:rsidRPr="00097618" w:rsidTr="00097618">
        <w:trPr>
          <w:tblCellSpacing w:w="0" w:type="dxa"/>
        </w:trPr>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Представителю нанимателя, в случае если ему стало известно о получении государственным служащим такого подарка, необходимо оценить, насколько полученный подарок связан с исполнением государственным служащим его должностных обязанностей.</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7618">
              <w:rPr>
                <w:rFonts w:ascii="Times New Roman" w:eastAsia="Times New Roman" w:hAnsi="Times New Roman" w:cs="Times New Roman"/>
                <w:sz w:val="24"/>
                <w:szCs w:val="24"/>
              </w:rPr>
              <w:t xml:space="preserve">Если подарок связан с исполнением должностных обязанностей, то в отношении </w:t>
            </w:r>
            <w:r w:rsidRPr="00097618">
              <w:rPr>
                <w:rFonts w:ascii="Times New Roman" w:eastAsia="Times New Roman" w:hAnsi="Times New Roman" w:cs="Times New Roman"/>
                <w:sz w:val="24"/>
                <w:szCs w:val="24"/>
              </w:rPr>
              <w:lastRenderedPageBreak/>
              <w:t>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097618">
              <w:rPr>
                <w:rFonts w:ascii="Times New Roman" w:eastAsia="Times New Roman" w:hAnsi="Times New Roman" w:cs="Times New Roman"/>
                <w:sz w:val="24"/>
                <w:szCs w:val="24"/>
              </w:rPr>
              <w:t xml:space="preserve"> исполнения государственным служащим своих должностных обязанностей.</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097618" w:rsidRPr="00097618" w:rsidRDefault="00097618" w:rsidP="00097618">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указать государственному служащему, что факт получения подарков влечет конфликт интересов;</w:t>
            </w:r>
          </w:p>
          <w:p w:rsidR="00097618" w:rsidRPr="00097618" w:rsidRDefault="00097618" w:rsidP="00097618">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предложить вернуть соответствующий подарок или компенсировать его стоимость;</w:t>
            </w:r>
          </w:p>
          <w:p w:rsidR="00097618" w:rsidRPr="00097618" w:rsidRDefault="00097618" w:rsidP="00097618">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tc>
      </w:tr>
      <w:tr w:rsidR="00097618" w:rsidRPr="00097618" w:rsidTr="00097618">
        <w:trPr>
          <w:tblCellSpacing w:w="0" w:type="dxa"/>
        </w:trPr>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lastRenderedPageBreak/>
              <w:t>Государственный служащий получает подарки от своего непосредственного подчиненного.</w:t>
            </w:r>
          </w:p>
        </w:tc>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097618">
              <w:rPr>
                <w:rFonts w:ascii="Times New Roman" w:eastAsia="Times New Roman" w:hAnsi="Times New Roman" w:cs="Times New Roman"/>
                <w:sz w:val="24"/>
                <w:szCs w:val="24"/>
              </w:rPr>
              <w:t>связи</w:t>
            </w:r>
            <w:proofErr w:type="gramEnd"/>
            <w:r w:rsidRPr="00097618">
              <w:rPr>
                <w:rFonts w:ascii="Times New Roman" w:eastAsia="Times New Roman" w:hAnsi="Times New Roman" w:cs="Times New Roman"/>
                <w:sz w:val="24"/>
                <w:szCs w:val="24"/>
              </w:rP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tc>
      </w:tr>
      <w:tr w:rsidR="00097618" w:rsidRPr="00097618" w:rsidTr="00097618">
        <w:trPr>
          <w:tblCellSpacing w:w="0" w:type="dxa"/>
        </w:trPr>
        <w:tc>
          <w:tcPr>
            <w:tcW w:w="0" w:type="auto"/>
            <w:gridSpan w:val="2"/>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outlineLvl w:val="3"/>
              <w:rPr>
                <w:rFonts w:ascii="Times New Roman" w:eastAsia="Times New Roman" w:hAnsi="Times New Roman" w:cs="Times New Roman"/>
                <w:b/>
                <w:bCs/>
                <w:sz w:val="24"/>
                <w:szCs w:val="24"/>
              </w:rPr>
            </w:pPr>
            <w:r w:rsidRPr="00097618">
              <w:rPr>
                <w:rFonts w:ascii="Times New Roman" w:eastAsia="Times New Roman" w:hAnsi="Times New Roman" w:cs="Times New Roman"/>
                <w:b/>
                <w:bCs/>
                <w:sz w:val="24"/>
                <w:szCs w:val="24"/>
              </w:rPr>
              <w:t>Конфликт интересов, связанный с имущественными обязательствами и судебными разбирательствами</w:t>
            </w:r>
          </w:p>
        </w:tc>
      </w:tr>
      <w:tr w:rsidR="00097618" w:rsidRPr="00097618" w:rsidTr="00097618">
        <w:trPr>
          <w:tblCellSpacing w:w="0" w:type="dxa"/>
        </w:trPr>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tc>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tc>
      </w:tr>
      <w:tr w:rsidR="00097618" w:rsidRPr="00097618" w:rsidTr="00097618">
        <w:trPr>
          <w:tblCellSpacing w:w="0" w:type="dxa"/>
        </w:trPr>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 xml:space="preserve">Государственный служащий участвует в осуществлении отдельных функций государственного управления в отношении кредиторов организации, </w:t>
            </w:r>
            <w:r w:rsidRPr="00097618">
              <w:rPr>
                <w:rFonts w:ascii="Times New Roman" w:eastAsia="Times New Roman" w:hAnsi="Times New Roman" w:cs="Times New Roman"/>
                <w:sz w:val="24"/>
                <w:szCs w:val="24"/>
              </w:rPr>
              <w:lastRenderedPageBreak/>
              <w:t>владельцами или работниками которых являются родственники государственного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lastRenderedPageBreak/>
              <w:t xml:space="preserve">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w:t>
            </w:r>
            <w:r w:rsidRPr="00097618">
              <w:rPr>
                <w:rFonts w:ascii="Times New Roman" w:eastAsia="Times New Roman" w:hAnsi="Times New Roman" w:cs="Times New Roman"/>
                <w:sz w:val="24"/>
                <w:szCs w:val="24"/>
              </w:rPr>
              <w:lastRenderedPageBreak/>
              <w:t>форме.</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tc>
      </w:tr>
      <w:tr w:rsidR="00097618" w:rsidRPr="00097618" w:rsidTr="00097618">
        <w:trPr>
          <w:tblCellSpacing w:w="0" w:type="dxa"/>
        </w:trPr>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lastRenderedPageBreak/>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tc>
      </w:tr>
      <w:tr w:rsidR="00097618" w:rsidRPr="00097618" w:rsidTr="00097618">
        <w:trPr>
          <w:tblCellSpacing w:w="0" w:type="dxa"/>
        </w:trPr>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tc>
      </w:tr>
      <w:tr w:rsidR="00097618" w:rsidRPr="00097618" w:rsidTr="00097618">
        <w:trPr>
          <w:tblCellSpacing w:w="0" w:type="dxa"/>
        </w:trPr>
        <w:tc>
          <w:tcPr>
            <w:tcW w:w="0" w:type="auto"/>
            <w:gridSpan w:val="2"/>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outlineLvl w:val="3"/>
              <w:rPr>
                <w:rFonts w:ascii="Times New Roman" w:eastAsia="Times New Roman" w:hAnsi="Times New Roman" w:cs="Times New Roman"/>
                <w:b/>
                <w:bCs/>
                <w:sz w:val="24"/>
                <w:szCs w:val="24"/>
              </w:rPr>
            </w:pPr>
            <w:r w:rsidRPr="00097618">
              <w:rPr>
                <w:rFonts w:ascii="Times New Roman" w:eastAsia="Times New Roman" w:hAnsi="Times New Roman" w:cs="Times New Roman"/>
                <w:b/>
                <w:bCs/>
                <w:sz w:val="24"/>
                <w:szCs w:val="24"/>
              </w:rPr>
              <w:t>Взаимодействие с бывшим работодателем и трудоустройство после увольнения с государственной службы</w:t>
            </w:r>
          </w:p>
        </w:tc>
      </w:tr>
      <w:tr w:rsidR="00097618" w:rsidRPr="00097618" w:rsidTr="00097618">
        <w:trPr>
          <w:tblCellSpacing w:w="0" w:type="dxa"/>
        </w:trPr>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 xml:space="preserve">Государственный служащий </w:t>
            </w:r>
            <w:r w:rsidRPr="00097618">
              <w:rPr>
                <w:rFonts w:ascii="Times New Roman" w:eastAsia="Times New Roman" w:hAnsi="Times New Roman" w:cs="Times New Roman"/>
                <w:sz w:val="24"/>
                <w:szCs w:val="24"/>
              </w:rPr>
              <w:lastRenderedPageBreak/>
              <w:t>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tc>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lastRenderedPageBreak/>
              <w:t xml:space="preserve">Государственному служащему в случае </w:t>
            </w:r>
            <w:r w:rsidRPr="00097618">
              <w:rPr>
                <w:rFonts w:ascii="Times New Roman" w:eastAsia="Times New Roman" w:hAnsi="Times New Roman" w:cs="Times New Roman"/>
                <w:sz w:val="24"/>
                <w:szCs w:val="24"/>
              </w:rPr>
              <w:lastRenderedPageBreak/>
              <w:t>поручения ему отдельных функций государственного управления в отношении организации, в которой он работал до поступления на государственную службу, рекомендуется уведомить об этом представителя нанимателя и непосредственного начальника в письменной форме.</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эта вероятность есть, рекомендуется отстранить государственного служащего от исполнения должностных (служебных) обязанностей в отношении бывшего работодателя.</w:t>
            </w:r>
          </w:p>
        </w:tc>
      </w:tr>
      <w:tr w:rsidR="00097618" w:rsidRPr="00097618" w:rsidTr="00097618">
        <w:trPr>
          <w:tblCellSpacing w:w="0" w:type="dxa"/>
        </w:trPr>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lastRenderedPageBreak/>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до момента увольнения с государственной службы. Следует также учитывать требования статья 12 Федерального закона от 25.12.2008 № 273-ФЗ «О противодействии коррупции».</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Если указанные переговоры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 xml:space="preserve">Возможны ситуации, которые могут повлечь конфликт интересов и нанести ущерб репутации государственного органа, но при этом не могут быть урегулированы в рамках </w:t>
            </w:r>
            <w:r w:rsidRPr="00097618">
              <w:rPr>
                <w:rFonts w:ascii="Times New Roman" w:eastAsia="Times New Roman" w:hAnsi="Times New Roman" w:cs="Times New Roman"/>
                <w:sz w:val="24"/>
                <w:szCs w:val="24"/>
              </w:rPr>
              <w:lastRenderedPageBreak/>
              <w:t>действующего законодательства:</w:t>
            </w:r>
          </w:p>
          <w:p w:rsidR="00097618" w:rsidRPr="00097618" w:rsidRDefault="00097618" w:rsidP="00097618">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097618" w:rsidRPr="00097618" w:rsidRDefault="00097618" w:rsidP="00097618">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 xml:space="preserve">бывший государственный служащий создает собственную организацию, существенной частью </w:t>
            </w:r>
            <w:proofErr w:type="gramStart"/>
            <w:r w:rsidRPr="00097618">
              <w:rPr>
                <w:rFonts w:ascii="Times New Roman" w:eastAsia="Times New Roman" w:hAnsi="Times New Roman" w:cs="Times New Roman"/>
                <w:sz w:val="24"/>
                <w:szCs w:val="24"/>
              </w:rPr>
              <w:t>деятельности</w:t>
            </w:r>
            <w:proofErr w:type="gramEnd"/>
            <w:r w:rsidRPr="00097618">
              <w:rPr>
                <w:rFonts w:ascii="Times New Roman" w:eastAsia="Times New Roman" w:hAnsi="Times New Roman" w:cs="Times New Roman"/>
                <w:sz w:val="24"/>
                <w:szCs w:val="24"/>
              </w:rPr>
              <w:t xml:space="preserve"> которой является взаимодействие с государственным органом, в котором государственный служащий ранее замещал должность;</w:t>
            </w:r>
          </w:p>
          <w:p w:rsidR="00097618" w:rsidRPr="00097618" w:rsidRDefault="00097618" w:rsidP="00097618">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государственный служащий продвигает определенные проекты с тем, чтобы после увольнения с государственной службы заниматься их реализацией.</w:t>
            </w:r>
          </w:p>
        </w:tc>
      </w:tr>
      <w:tr w:rsidR="00097618" w:rsidRPr="00097618" w:rsidTr="00097618">
        <w:trPr>
          <w:tblCellSpacing w:w="0" w:type="dxa"/>
        </w:trPr>
        <w:tc>
          <w:tcPr>
            <w:tcW w:w="0" w:type="auto"/>
            <w:gridSpan w:val="2"/>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outlineLvl w:val="3"/>
              <w:rPr>
                <w:rFonts w:ascii="Times New Roman" w:eastAsia="Times New Roman" w:hAnsi="Times New Roman" w:cs="Times New Roman"/>
                <w:b/>
                <w:bCs/>
                <w:sz w:val="24"/>
                <w:szCs w:val="24"/>
              </w:rPr>
            </w:pPr>
            <w:r w:rsidRPr="00097618">
              <w:rPr>
                <w:rFonts w:ascii="Times New Roman" w:eastAsia="Times New Roman" w:hAnsi="Times New Roman" w:cs="Times New Roman"/>
                <w:b/>
                <w:bCs/>
                <w:sz w:val="24"/>
                <w:szCs w:val="24"/>
              </w:rPr>
              <w:lastRenderedPageBreak/>
              <w:t>Нарушения запретов, установленных законодательством</w:t>
            </w:r>
          </w:p>
        </w:tc>
      </w:tr>
      <w:tr w:rsidR="00097618" w:rsidRPr="00097618" w:rsidTr="00097618">
        <w:trPr>
          <w:tblCellSpacing w:w="0" w:type="dxa"/>
        </w:trPr>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tc>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7618">
              <w:rPr>
                <w:rFonts w:ascii="Times New Roman" w:eastAsia="Times New Roman" w:hAnsi="Times New Roman" w:cs="Times New Roman"/>
                <w:sz w:val="24"/>
                <w:szCs w:val="24"/>
              </w:rPr>
              <w:t>В соответствии с п. 11 ч. 1 ст.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 xml:space="preserve">Представителю нанимателя при принятии решения о предоставлении или </w:t>
            </w:r>
            <w:proofErr w:type="spellStart"/>
            <w:r w:rsidRPr="00097618">
              <w:rPr>
                <w:rFonts w:ascii="Times New Roman" w:eastAsia="Times New Roman" w:hAnsi="Times New Roman" w:cs="Times New Roman"/>
                <w:sz w:val="24"/>
                <w:szCs w:val="24"/>
              </w:rPr>
              <w:t>непредоставлении</w:t>
            </w:r>
            <w:proofErr w:type="spellEnd"/>
            <w:r w:rsidRPr="00097618">
              <w:rPr>
                <w:rFonts w:ascii="Times New Roman" w:eastAsia="Times New Roman" w:hAnsi="Times New Roman" w:cs="Times New Roman"/>
                <w:sz w:val="24"/>
                <w:szCs w:val="24"/>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tc>
      </w:tr>
      <w:tr w:rsidR="00097618" w:rsidRPr="00097618" w:rsidTr="00097618">
        <w:trPr>
          <w:tblCellSpacing w:w="0" w:type="dxa"/>
        </w:trPr>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 xml:space="preserve">Государственный служащий выполняет иную оплачиваемую работу в организациях, </w:t>
            </w:r>
            <w:r w:rsidRPr="00097618">
              <w:rPr>
                <w:rFonts w:ascii="Times New Roman" w:eastAsia="Times New Roman" w:hAnsi="Times New Roman" w:cs="Times New Roman"/>
                <w:sz w:val="24"/>
                <w:szCs w:val="24"/>
              </w:rPr>
              <w:lastRenderedPageBreak/>
              <w:t>финансируемых иностранными государствами.</w:t>
            </w:r>
          </w:p>
        </w:tc>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7618">
              <w:rPr>
                <w:rFonts w:ascii="Times New Roman" w:eastAsia="Times New Roman" w:hAnsi="Times New Roman" w:cs="Times New Roman"/>
                <w:sz w:val="24"/>
                <w:szCs w:val="24"/>
              </w:rPr>
              <w:lastRenderedPageBreak/>
              <w:t xml:space="preserve">В соответствии с п. 17 ч. 1 ст. 17 Федерального закона № 79-ФЗ гражданскому служащему запрещается заниматься без </w:t>
            </w:r>
            <w:r w:rsidRPr="00097618">
              <w:rPr>
                <w:rFonts w:ascii="Times New Roman" w:eastAsia="Times New Roman" w:hAnsi="Times New Roman" w:cs="Times New Roman"/>
                <w:sz w:val="24"/>
                <w:szCs w:val="24"/>
              </w:rPr>
              <w:lastRenderedPageBreak/>
              <w:t>письменного разрешения представителя нанимателя оплачиваемой деятельностью, финанси</w:t>
            </w:r>
            <w:r w:rsidRPr="00097618">
              <w:rPr>
                <w:rFonts w:ascii="Times New Roman" w:eastAsia="Times New Roman" w:hAnsi="Times New Roman" w:cs="Times New Roman"/>
                <w:sz w:val="24"/>
                <w:szCs w:val="24"/>
              </w:rPr>
              <w:softHyphen/>
              <w:t>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Представителю нанимателя при принятии решения об указанном разрешении рекомендуется выяснить,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tc>
      </w:tr>
      <w:tr w:rsidR="00097618" w:rsidRPr="00097618" w:rsidTr="00097618">
        <w:trPr>
          <w:tblCellSpacing w:w="0" w:type="dxa"/>
        </w:trPr>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lastRenderedPageBreak/>
              <w:t>Государственный служащий в ходе проведения контрольно-надзорных мероприятий обнаруживает нарушения законодательства. Государственный слу</w:t>
            </w:r>
            <w:r w:rsidRPr="00097618">
              <w:rPr>
                <w:rFonts w:ascii="Times New Roman" w:eastAsia="Times New Roman" w:hAnsi="Times New Roman" w:cs="Times New Roman"/>
                <w:sz w:val="24"/>
                <w:szCs w:val="24"/>
              </w:rPr>
              <w:softHyphen/>
              <w:t>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Государственному служащему при выявлении нарушений законодательства в ходе контрольно-надзорных мероприятий рекомендуется воздержаться от дачи советов относительно того, какие организации могут быть привлечены для устранения этих нарушений.</w:t>
            </w:r>
          </w:p>
        </w:tc>
      </w:tr>
      <w:tr w:rsidR="00097618" w:rsidRPr="00097618" w:rsidTr="00097618">
        <w:trPr>
          <w:tblCellSpacing w:w="0" w:type="dxa"/>
        </w:trPr>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097618">
              <w:rPr>
                <w:rFonts w:ascii="Times New Roman" w:eastAsia="Times New Roman" w:hAnsi="Times New Roman" w:cs="Times New Roman"/>
                <w:sz w:val="24"/>
                <w:szCs w:val="24"/>
              </w:rPr>
              <w:t>ств пр</w:t>
            </w:r>
            <w:proofErr w:type="gramEnd"/>
            <w:r w:rsidRPr="00097618">
              <w:rPr>
                <w:rFonts w:ascii="Times New Roman" w:eastAsia="Times New Roman" w:hAnsi="Times New Roman" w:cs="Times New Roman"/>
                <w:sz w:val="24"/>
                <w:szCs w:val="24"/>
              </w:rPr>
              <w:t>и совершении коммерческих операций.</w:t>
            </w:r>
          </w:p>
        </w:tc>
        <w:tc>
          <w:tcPr>
            <w:tcW w:w="0" w:type="auto"/>
            <w:tcBorders>
              <w:top w:val="outset" w:sz="6" w:space="0" w:color="8B8989"/>
              <w:left w:val="outset" w:sz="6" w:space="0" w:color="8B8989"/>
              <w:bottom w:val="outset" w:sz="6" w:space="0" w:color="8B8989"/>
              <w:right w:val="outset" w:sz="6" w:space="0" w:color="8B8989"/>
            </w:tcBorders>
            <w:hideMark/>
          </w:tcPr>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097618">
              <w:rPr>
                <w:rFonts w:ascii="Times New Roman" w:eastAsia="Times New Roman" w:hAnsi="Times New Roman" w:cs="Times New Roman"/>
                <w:sz w:val="24"/>
                <w:szCs w:val="24"/>
              </w:rPr>
              <w:t>распространяется</w:t>
            </w:r>
            <w:proofErr w:type="gramEnd"/>
            <w:r w:rsidRPr="00097618">
              <w:rPr>
                <w:rFonts w:ascii="Times New Roman" w:eastAsia="Times New Roman" w:hAnsi="Times New Roman" w:cs="Times New Roman"/>
                <w:sz w:val="24"/>
                <w:szCs w:val="24"/>
              </w:rPr>
              <w:t xml:space="preserve"> в том числе и на использование </w:t>
            </w:r>
            <w:proofErr w:type="spellStart"/>
            <w:r w:rsidRPr="00097618">
              <w:rPr>
                <w:rFonts w:ascii="Times New Roman" w:eastAsia="Times New Roman" w:hAnsi="Times New Roman" w:cs="Times New Roman"/>
                <w:sz w:val="24"/>
                <w:szCs w:val="24"/>
              </w:rPr>
              <w:t>неконфиденциальной</w:t>
            </w:r>
            <w:proofErr w:type="spellEnd"/>
            <w:r w:rsidRPr="00097618">
              <w:rPr>
                <w:rFonts w:ascii="Times New Roman" w:eastAsia="Times New Roman" w:hAnsi="Times New Roman" w:cs="Times New Roman"/>
                <w:sz w:val="24"/>
                <w:szCs w:val="24"/>
              </w:rPr>
              <w:t xml:space="preserve"> информации, которая лишь временно недоступна широкой общественности. </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 xml:space="preserve">В связи с этим государственному служащему следует воздерживаться от использования в личных целях сведений, ставших ему </w:t>
            </w:r>
            <w:r w:rsidRPr="00097618">
              <w:rPr>
                <w:rFonts w:ascii="Times New Roman" w:eastAsia="Times New Roman" w:hAnsi="Times New Roman" w:cs="Times New Roman"/>
                <w:sz w:val="24"/>
                <w:szCs w:val="24"/>
              </w:rPr>
              <w:lastRenderedPageBreak/>
              <w:t>известными в ходе исполнения служебных обязанностей, до тех пор, пока эти сведения не станут достоянием широкой общественности.</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7618">
              <w:rPr>
                <w:rFonts w:ascii="Times New Roman" w:eastAsia="Times New Roman" w:hAnsi="Times New Roman" w:cs="Times New Roman"/>
                <w:sz w:val="24"/>
                <w:szCs w:val="24"/>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rsidRPr="00097618">
              <w:rPr>
                <w:rFonts w:ascii="Times New Roman" w:eastAsia="Times New Roman" w:hAnsi="Times New Roman" w:cs="Times New Roman"/>
                <w:sz w:val="24"/>
                <w:szCs w:val="24"/>
              </w:rP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097618" w:rsidRPr="00097618" w:rsidRDefault="00097618" w:rsidP="00097618">
            <w:pPr>
              <w:spacing w:before="100" w:beforeAutospacing="1" w:after="100" w:afterAutospacing="1" w:line="240" w:lineRule="auto"/>
              <w:jc w:val="both"/>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w:t>
            </w:r>
            <w:r w:rsidRPr="00097618">
              <w:rPr>
                <w:rFonts w:ascii="Times New Roman" w:eastAsia="Times New Roman" w:hAnsi="Times New Roman" w:cs="Times New Roman"/>
                <w:sz w:val="24"/>
                <w:szCs w:val="24"/>
              </w:rPr>
              <w:softHyphen/>
              <w:t>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tc>
      </w:tr>
    </w:tbl>
    <w:p w:rsidR="00097618" w:rsidRPr="00097618" w:rsidRDefault="00097618" w:rsidP="00097618">
      <w:pPr>
        <w:spacing w:after="0" w:line="240" w:lineRule="auto"/>
        <w:rPr>
          <w:rFonts w:ascii="Times New Roman" w:eastAsia="Times New Roman" w:hAnsi="Times New Roman" w:cs="Times New Roman"/>
          <w:sz w:val="24"/>
          <w:szCs w:val="24"/>
        </w:rPr>
      </w:pPr>
      <w:r w:rsidRPr="00097618">
        <w:rPr>
          <w:rFonts w:ascii="Times New Roman" w:eastAsia="Times New Roman" w:hAnsi="Times New Roman" w:cs="Times New Roman"/>
          <w:sz w:val="24"/>
          <w:szCs w:val="24"/>
        </w:rPr>
        <w:lastRenderedPageBreak/>
        <w:br/>
      </w:r>
    </w:p>
    <w:p w:rsidR="005E20E0" w:rsidRDefault="005E20E0"/>
    <w:sectPr w:rsidR="005E2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0647"/>
    <w:multiLevelType w:val="multilevel"/>
    <w:tmpl w:val="E59A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067BB"/>
    <w:multiLevelType w:val="multilevel"/>
    <w:tmpl w:val="901637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4863A2"/>
    <w:multiLevelType w:val="multilevel"/>
    <w:tmpl w:val="0928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270C9"/>
    <w:multiLevelType w:val="multilevel"/>
    <w:tmpl w:val="280E2A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664445"/>
    <w:multiLevelType w:val="multilevel"/>
    <w:tmpl w:val="B55A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801A0F"/>
    <w:multiLevelType w:val="multilevel"/>
    <w:tmpl w:val="FF4C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74BE2"/>
    <w:multiLevelType w:val="multilevel"/>
    <w:tmpl w:val="A6A0B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A825D7"/>
    <w:multiLevelType w:val="multilevel"/>
    <w:tmpl w:val="B9ACB3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3F5673"/>
    <w:multiLevelType w:val="multilevel"/>
    <w:tmpl w:val="950A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413D01"/>
    <w:multiLevelType w:val="multilevel"/>
    <w:tmpl w:val="2D86D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885D9B"/>
    <w:multiLevelType w:val="multilevel"/>
    <w:tmpl w:val="887A30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B02E70"/>
    <w:multiLevelType w:val="multilevel"/>
    <w:tmpl w:val="5A0E3E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4D3484"/>
    <w:multiLevelType w:val="multilevel"/>
    <w:tmpl w:val="F83E2A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78236F"/>
    <w:multiLevelType w:val="multilevel"/>
    <w:tmpl w:val="276844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2C7FBA"/>
    <w:multiLevelType w:val="multilevel"/>
    <w:tmpl w:val="91C4A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7745E3"/>
    <w:multiLevelType w:val="multilevel"/>
    <w:tmpl w:val="C8D2B9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4801A8"/>
    <w:multiLevelType w:val="multilevel"/>
    <w:tmpl w:val="6992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F50765"/>
    <w:multiLevelType w:val="multilevel"/>
    <w:tmpl w:val="D348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833EEC"/>
    <w:multiLevelType w:val="multilevel"/>
    <w:tmpl w:val="44EA2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4A371C"/>
    <w:multiLevelType w:val="multilevel"/>
    <w:tmpl w:val="D8DC06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753A2B"/>
    <w:multiLevelType w:val="multilevel"/>
    <w:tmpl w:val="783E3F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B55B85"/>
    <w:multiLevelType w:val="multilevel"/>
    <w:tmpl w:val="A3B62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D035E9"/>
    <w:multiLevelType w:val="multilevel"/>
    <w:tmpl w:val="E0B4E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BA2478"/>
    <w:multiLevelType w:val="multilevel"/>
    <w:tmpl w:val="88E2A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2D307C"/>
    <w:multiLevelType w:val="multilevel"/>
    <w:tmpl w:val="8C841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556685"/>
    <w:multiLevelType w:val="multilevel"/>
    <w:tmpl w:val="911EC9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6"/>
  </w:num>
  <w:num w:numId="4">
    <w:abstractNumId w:val="9"/>
  </w:num>
  <w:num w:numId="5">
    <w:abstractNumId w:val="18"/>
  </w:num>
  <w:num w:numId="6">
    <w:abstractNumId w:val="6"/>
  </w:num>
  <w:num w:numId="7">
    <w:abstractNumId w:val="8"/>
  </w:num>
  <w:num w:numId="8">
    <w:abstractNumId w:val="10"/>
  </w:num>
  <w:num w:numId="9">
    <w:abstractNumId w:val="15"/>
  </w:num>
  <w:num w:numId="10">
    <w:abstractNumId w:val="14"/>
  </w:num>
  <w:num w:numId="11">
    <w:abstractNumId w:val="21"/>
  </w:num>
  <w:num w:numId="12">
    <w:abstractNumId w:val="23"/>
  </w:num>
  <w:num w:numId="13">
    <w:abstractNumId w:val="1"/>
  </w:num>
  <w:num w:numId="14">
    <w:abstractNumId w:val="2"/>
  </w:num>
  <w:num w:numId="15">
    <w:abstractNumId w:val="13"/>
  </w:num>
  <w:num w:numId="16">
    <w:abstractNumId w:val="0"/>
  </w:num>
  <w:num w:numId="17">
    <w:abstractNumId w:val="11"/>
  </w:num>
  <w:num w:numId="18">
    <w:abstractNumId w:val="7"/>
  </w:num>
  <w:num w:numId="19">
    <w:abstractNumId w:val="20"/>
  </w:num>
  <w:num w:numId="20">
    <w:abstractNumId w:val="24"/>
  </w:num>
  <w:num w:numId="21">
    <w:abstractNumId w:val="3"/>
  </w:num>
  <w:num w:numId="22">
    <w:abstractNumId w:val="17"/>
  </w:num>
  <w:num w:numId="23">
    <w:abstractNumId w:val="22"/>
  </w:num>
  <w:num w:numId="24">
    <w:abstractNumId w:val="12"/>
  </w:num>
  <w:num w:numId="25">
    <w:abstractNumId w:val="25"/>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097618"/>
    <w:rsid w:val="00097618"/>
    <w:rsid w:val="005E2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76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976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976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976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61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9761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9761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097618"/>
    <w:rPr>
      <w:rFonts w:ascii="Times New Roman" w:eastAsia="Times New Roman" w:hAnsi="Times New Roman" w:cs="Times New Roman"/>
      <w:b/>
      <w:bCs/>
      <w:sz w:val="24"/>
      <w:szCs w:val="24"/>
    </w:rPr>
  </w:style>
  <w:style w:type="character" w:customStyle="1" w:styleId="printhtml">
    <w:name w:val="print_html"/>
    <w:basedOn w:val="a0"/>
    <w:rsid w:val="00097618"/>
  </w:style>
  <w:style w:type="character" w:styleId="a3">
    <w:name w:val="Hyperlink"/>
    <w:basedOn w:val="a0"/>
    <w:uiPriority w:val="99"/>
    <w:semiHidden/>
    <w:unhideWhenUsed/>
    <w:rsid w:val="00097618"/>
    <w:rPr>
      <w:color w:val="0000FF"/>
      <w:u w:val="single"/>
    </w:rPr>
  </w:style>
  <w:style w:type="character" w:customStyle="1" w:styleId="printpdf">
    <w:name w:val="print_pdf"/>
    <w:basedOn w:val="a0"/>
    <w:rsid w:val="00097618"/>
  </w:style>
  <w:style w:type="paragraph" w:styleId="a4">
    <w:name w:val="Normal (Web)"/>
    <w:basedOn w:val="a"/>
    <w:uiPriority w:val="99"/>
    <w:unhideWhenUsed/>
    <w:rsid w:val="00097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097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itted">
    <w:name w:val="submitted"/>
    <w:basedOn w:val="a0"/>
    <w:rsid w:val="00097618"/>
  </w:style>
  <w:style w:type="paragraph" w:styleId="a5">
    <w:name w:val="Balloon Text"/>
    <w:basedOn w:val="a"/>
    <w:link w:val="a6"/>
    <w:uiPriority w:val="99"/>
    <w:semiHidden/>
    <w:unhideWhenUsed/>
    <w:rsid w:val="000976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76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7786204">
      <w:bodyDiv w:val="1"/>
      <w:marLeft w:val="0"/>
      <w:marRight w:val="0"/>
      <w:marTop w:val="0"/>
      <w:marBottom w:val="0"/>
      <w:divBdr>
        <w:top w:val="none" w:sz="0" w:space="0" w:color="auto"/>
        <w:left w:val="none" w:sz="0" w:space="0" w:color="auto"/>
        <w:bottom w:val="none" w:sz="0" w:space="0" w:color="auto"/>
        <w:right w:val="none" w:sz="0" w:space="0" w:color="auto"/>
      </w:divBdr>
      <w:divsChild>
        <w:div w:id="1751195018">
          <w:marLeft w:val="0"/>
          <w:marRight w:val="0"/>
          <w:marTop w:val="0"/>
          <w:marBottom w:val="0"/>
          <w:divBdr>
            <w:top w:val="none" w:sz="0" w:space="0" w:color="auto"/>
            <w:left w:val="none" w:sz="0" w:space="0" w:color="auto"/>
            <w:bottom w:val="none" w:sz="0" w:space="0" w:color="auto"/>
            <w:right w:val="none" w:sz="0" w:space="0" w:color="auto"/>
          </w:divBdr>
          <w:divsChild>
            <w:div w:id="1614828079">
              <w:marLeft w:val="0"/>
              <w:marRight w:val="0"/>
              <w:marTop w:val="0"/>
              <w:marBottom w:val="0"/>
              <w:divBdr>
                <w:top w:val="none" w:sz="0" w:space="0" w:color="auto"/>
                <w:left w:val="none" w:sz="0" w:space="0" w:color="auto"/>
                <w:bottom w:val="none" w:sz="0" w:space="0" w:color="auto"/>
                <w:right w:val="none" w:sz="0" w:space="0" w:color="auto"/>
              </w:divBdr>
              <w:divsChild>
                <w:div w:id="829180107">
                  <w:marLeft w:val="0"/>
                  <w:marRight w:val="0"/>
                  <w:marTop w:val="0"/>
                  <w:marBottom w:val="0"/>
                  <w:divBdr>
                    <w:top w:val="none" w:sz="0" w:space="0" w:color="auto"/>
                    <w:left w:val="none" w:sz="0" w:space="0" w:color="auto"/>
                    <w:bottom w:val="none" w:sz="0" w:space="0" w:color="auto"/>
                    <w:right w:val="none" w:sz="0" w:space="0" w:color="auto"/>
                  </w:divBdr>
                </w:div>
                <w:div w:id="10858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4606</Words>
  <Characters>26257</Characters>
  <Application>Microsoft Office Word</Application>
  <DocSecurity>0</DocSecurity>
  <Lines>218</Lines>
  <Paragraphs>61</Paragraphs>
  <ScaleCrop>false</ScaleCrop>
  <Company>Reanimator Extreme Edition</Company>
  <LinksUpToDate>false</LinksUpToDate>
  <CharactersWithSpaces>30802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2017-02-27T10:13:00Z</dcterms:created>
  <dcterms:modified xsi:type="dcterms:W3CDTF">2017-02-27T10:17:00Z</dcterms:modified>
</cp:coreProperties>
</file>