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144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982"/>
        <w:gridCol w:w="5422"/>
      </w:tblGrid>
      <w:tr>
        <w:trPr>
          <w:trHeight w:val="4774" w:hRule="atLeast"/>
          <w:cantSplit w:val="true"/>
        </w:trPr>
        <w:tc>
          <w:tcPr>
            <w:tcW w:w="49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>E</w:t>
                  </w:r>
                  <w:r>
                    <w:rPr>
                      <w:rStyle w:val="11"/>
                      <w:szCs w:val="24"/>
                    </w:rPr>
                    <w:t>-</w:t>
                  </w:r>
                  <w:r>
                    <w:rPr>
                      <w:rStyle w:val="11"/>
                      <w:szCs w:val="24"/>
                      <w:lang w:val="en-US"/>
                    </w:rPr>
                    <w:t>mail</w:t>
                  </w:r>
                  <w:r>
                    <w:rPr>
                      <w:rStyle w:val="11"/>
                      <w:szCs w:val="24"/>
                    </w:rPr>
                    <w:t xml:space="preserve">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@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.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rPr/>
                  </w:pPr>
                  <w:r>
                    <w:rPr/>
                  </w:r>
                </w:p>
                <w:p>
                  <w:pPr>
                    <w:pStyle w:val="15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Style w:val="11"/>
                      <w:rFonts w:eastAsia="Times New Roman" w:cs="Times New Roman"/>
                      <w:color w:val="auto"/>
                      <w:kern w:val="0"/>
                      <w:sz w:val="24"/>
                      <w:szCs w:val="24"/>
                      <w:u w:val="single"/>
                      <w:lang w:val="ru-RU" w:eastAsia="ru-RU" w:bidi="ar-SA"/>
                    </w:rPr>
                    <w:t>3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сентября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2" w:type="dxa"/>
            <w:tcBorders/>
            <w:shd w:color="auto" w:fill="auto" w:val="clear"/>
          </w:tcPr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tabs>
                <w:tab w:val="clear" w:pos="709"/>
                <w:tab w:val="left" w:pos="3570" w:leader="none"/>
              </w:tabs>
              <w:ind w:right="84" w:hanging="0"/>
              <w:rPr/>
            </w:pPr>
            <w:r>
              <w:rPr>
                <w:sz w:val="28"/>
              </w:rPr>
              <w:tab/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  <w:shd w:fill="FFFFFF" w:val="clear"/>
        </w:rPr>
        <w:t>П</w:t>
      </w:r>
      <w:r>
        <w:rPr>
          <w:bCs/>
          <w:sz w:val="28"/>
          <w:szCs w:val="28"/>
          <w:shd w:fill="FFFFFF" w:val="clear"/>
        </w:rPr>
        <w:t xml:space="preserve">о данным ФГБУ «Северо-Западный УГМС» и ФКУ «ЦУКС СЗРЦ МЧС России» на территории Северо-Запада на большинстве рек </w:t>
      </w:r>
      <w:r>
        <w:rPr>
          <w:bCs/>
          <w:color w:val="000000"/>
          <w:sz w:val="28"/>
          <w:szCs w:val="28"/>
          <w:shd w:fill="FFFFFF" w:val="clear"/>
          <w:lang w:eastAsia="ar-SA"/>
        </w:rPr>
        <w:t xml:space="preserve">Республики Карелия, Ленинградской, Новгородской, </w:t>
      </w:r>
      <w:r>
        <w:rPr>
          <w:bCs/>
          <w:color w:val="000000"/>
          <w:sz w:val="28"/>
          <w:szCs w:val="28"/>
          <w:shd w:fill="FFFFFF" w:val="clear"/>
          <w:lang w:eastAsia="ar-SA"/>
        </w:rPr>
        <w:t xml:space="preserve">и Псковской </w:t>
      </w:r>
      <w:r>
        <w:rPr>
          <w:bCs/>
          <w:color w:val="000000"/>
          <w:sz w:val="28"/>
          <w:szCs w:val="28"/>
          <w:shd w:fill="FFFFFF" w:val="clear"/>
          <w:lang w:eastAsia="ar-SA"/>
        </w:rPr>
        <w:t>областей</w:t>
      </w:r>
      <w:r>
        <w:rPr>
          <w:bCs/>
          <w:sz w:val="28"/>
          <w:szCs w:val="28"/>
          <w:shd w:fill="FFFFFF" w:val="clear"/>
        </w:rPr>
        <w:t xml:space="preserve"> сохраняется средняя водность и </w:t>
      </w:r>
      <w:r>
        <w:rPr>
          <w:bCs/>
          <w:color w:val="000000"/>
          <w:sz w:val="28"/>
          <w:szCs w:val="28"/>
          <w:shd w:fill="FFFFFF" w:val="clear"/>
          <w:lang w:eastAsia="ar-SA"/>
        </w:rPr>
        <w:t>понижение</w:t>
      </w:r>
      <w:r>
        <w:rPr>
          <w:bCs/>
          <w:sz w:val="28"/>
          <w:szCs w:val="28"/>
          <w:shd w:fill="FFFFFF" w:val="clear"/>
        </w:rPr>
        <w:t xml:space="preserve"> уровней воды.</w:t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Н</w:t>
      </w:r>
      <w:r>
        <w:rPr>
          <w:bCs/>
          <w:color w:val="000000"/>
          <w:sz w:val="28"/>
          <w:szCs w:val="28"/>
          <w:highlight w:val="white"/>
          <w:shd w:fill="FFFFFF" w:val="clear"/>
          <w:lang w:eastAsia="ar-SA"/>
        </w:rPr>
        <w:t xml:space="preserve">а большинстве рек Калининградской области сохраняется средняя водность 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ar-SA" w:bidi="ar-SA"/>
        </w:rPr>
        <w:t>отмечено понижение</w:t>
      </w:r>
      <w:r>
        <w:rPr>
          <w:bCs/>
          <w:color w:val="000000"/>
          <w:sz w:val="28"/>
          <w:szCs w:val="28"/>
          <w:highlight w:val="white"/>
          <w:shd w:fill="FFFFFF" w:val="clear"/>
          <w:lang w:eastAsia="ar-SA"/>
        </w:rPr>
        <w:t xml:space="preserve"> уровней воды.</w:t>
      </w:r>
    </w:p>
    <w:p>
      <w:pPr>
        <w:pStyle w:val="15"/>
        <w:spacing w:lineRule="auto" w:line="276"/>
        <w:ind w:firstLine="785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  <w:shd w:fill="FFFFFF" w:val="clear"/>
        </w:rPr>
        <w:t>Отметки уровня Онежского озера ниже нормы на 10 см, Ладожского озера в пределах нормы, озера Ильмень ниже нормы на 90 см, Чудского озера ниже нормы на 24 см, отметка уровня Псковского озера выше нормы на 6 см.</w:t>
      </w:r>
    </w:p>
    <w:p>
      <w:pPr>
        <w:pStyle w:val="15"/>
        <w:spacing w:lineRule="auto" w:line="27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highlight w:val="white"/>
          <w:shd w:fill="FFFFFF" w:val="clear"/>
        </w:rPr>
        <w:t xml:space="preserve">На территории Новгородской области по ГП р. Волхов г.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 xml:space="preserve">Новгород </w:t>
      </w:r>
      <w:r>
        <w:rPr>
          <w:bCs/>
          <w:sz w:val="28"/>
          <w:szCs w:val="28"/>
          <w:highlight w:val="white"/>
          <w:shd w:fill="FFFFFF" w:val="clear"/>
        </w:rPr>
        <w:t xml:space="preserve">с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09.09</w:t>
      </w:r>
      <w:r>
        <w:rPr>
          <w:bCs/>
          <w:sz w:val="28"/>
          <w:szCs w:val="28"/>
          <w:highlight w:val="white"/>
          <w:shd w:fill="FFFFFF" w:val="clear"/>
        </w:rPr>
        <w:t xml:space="preserve">.2022 отметка уровня воды достигла неблагоприятной отметки (НЯ) 205 см. На дату отчета отметка уровня воды снизилась до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198</w:t>
      </w:r>
      <w:r>
        <w:rPr>
          <w:bCs/>
          <w:sz w:val="28"/>
          <w:szCs w:val="28"/>
          <w:highlight w:val="white"/>
          <w:shd w:fill="FFFFFF" w:val="clear"/>
        </w:rPr>
        <w:t xml:space="preserve"> см (-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2</w:t>
      </w:r>
      <w:r>
        <w:rPr>
          <w:bCs/>
          <w:sz w:val="28"/>
          <w:szCs w:val="28"/>
          <w:highlight w:val="white"/>
          <w:shd w:fill="FFFFFF" w:val="clear"/>
        </w:rPr>
        <w:t>).  НЯ продолжается.</w:t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bookmarkStart w:id="0" w:name="_GoBack"/>
      <w:bookmarkEnd w:id="0"/>
      <w:r>
        <w:rPr>
          <w:bCs/>
          <w:sz w:val="28"/>
          <w:szCs w:val="28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5"/>
        <w:spacing w:before="0"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>Оперативный дежурный                                                                В.А. Артюхов</w:t>
      </w:r>
      <w:r>
        <w:rPr>
          <w:rStyle w:val="11"/>
          <w:sz w:val="28"/>
          <w:szCs w:val="28"/>
        </w:rPr>
        <w:t xml:space="preserve">     тел.:(812) 323-16-84</w:t>
      </w:r>
    </w:p>
    <w:sectPr>
      <w:type w:val="nextPage"/>
      <w:pgSz w:w="11906" w:h="16838"/>
      <w:pgMar w:left="1134" w:right="1134" w:header="0" w:top="1134" w:footer="0" w:bottom="284" w:gutter="0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Выделение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8A0-DA39-4929-8E4C-CF72966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173</Words>
  <Characters>1155</Characters>
  <CharactersWithSpaces>1400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2022-09-09T06:57:00Z</dcterms:created>
  <dc:creator>1</dc:creator>
  <dc:description/>
  <dc:language>ru-RU</dc:language>
  <cp:lastModifiedBy/>
  <dcterms:modified xsi:type="dcterms:W3CDTF">2022-09-13T09:55:57Z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